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AA23" w14:textId="0B9782E2" w:rsidR="00123B64" w:rsidRPr="00AA7A35" w:rsidRDefault="00123B64" w:rsidP="00123B64">
      <w:pPr>
        <w:rPr>
          <w:rFonts w:ascii="Cambria" w:hAnsi="Cambria"/>
          <w:i/>
          <w:iCs/>
          <w:color w:val="000000" w:themeColor="text1"/>
          <w:sz w:val="20"/>
          <w:szCs w:val="20"/>
        </w:rPr>
      </w:pPr>
    </w:p>
    <w:p w14:paraId="50FE4646" w14:textId="77777777" w:rsidR="00123B64" w:rsidRPr="00AA7A35" w:rsidRDefault="00123B64" w:rsidP="00123B64">
      <w:pPr>
        <w:rPr>
          <w:rFonts w:ascii="Cambria" w:hAnsi="Cambria"/>
          <w:color w:val="000000" w:themeColor="text1"/>
          <w:sz w:val="20"/>
          <w:szCs w:val="20"/>
        </w:rPr>
      </w:pPr>
    </w:p>
    <w:p w14:paraId="45DABDDA" w14:textId="77777777" w:rsidR="00123B64" w:rsidRPr="00AA7A35" w:rsidRDefault="00123B64" w:rsidP="00FB5485">
      <w:pPr>
        <w:jc w:val="center"/>
        <w:rPr>
          <w:rFonts w:ascii="Cambria" w:hAnsi="Cambria"/>
          <w:b/>
          <w:bCs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bCs/>
          <w:color w:val="000000" w:themeColor="text1"/>
          <w:sz w:val="20"/>
          <w:szCs w:val="20"/>
        </w:rPr>
        <w:t>FIŞA DISCIPLINEI</w:t>
      </w:r>
    </w:p>
    <w:p w14:paraId="73B2268A" w14:textId="1A157B7F" w:rsidR="00123B64" w:rsidRPr="00AA7A35" w:rsidRDefault="00C91E78" w:rsidP="00FB5485">
      <w:pPr>
        <w:jc w:val="center"/>
        <w:rPr>
          <w:rFonts w:ascii="Cambria" w:hAnsi="Cambria"/>
          <w:i/>
          <w:iCs/>
          <w:color w:val="000000" w:themeColor="text1"/>
          <w:sz w:val="20"/>
          <w:szCs w:val="20"/>
        </w:rPr>
      </w:pPr>
      <w:r>
        <w:rPr>
          <w:rFonts w:ascii="Cambria" w:hAnsi="Cambria"/>
          <w:i/>
          <w:iCs/>
          <w:color w:val="000000" w:themeColor="text1"/>
          <w:sz w:val="20"/>
          <w:szCs w:val="20"/>
        </w:rPr>
        <w:t>DRAMATURGIA SECOLULUI XXI</w:t>
      </w:r>
    </w:p>
    <w:p w14:paraId="147D6DE1" w14:textId="4F910EAF" w:rsidR="00123B64" w:rsidRPr="00AA7A35" w:rsidRDefault="00123B64" w:rsidP="00FB5485">
      <w:pPr>
        <w:jc w:val="center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color w:val="000000" w:themeColor="text1"/>
          <w:sz w:val="20"/>
          <w:szCs w:val="20"/>
        </w:rPr>
        <w:t>Anul universitar</w:t>
      </w:r>
      <w:r w:rsidR="00632190" w:rsidRPr="00AA7A35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813977" w:rsidRPr="00AA7A35">
        <w:rPr>
          <w:rFonts w:ascii="Cambria" w:hAnsi="Cambria"/>
          <w:color w:val="000000" w:themeColor="text1"/>
          <w:sz w:val="20"/>
          <w:szCs w:val="20"/>
        </w:rPr>
        <w:t>2025-2026</w:t>
      </w:r>
    </w:p>
    <w:p w14:paraId="28DAEF12" w14:textId="77777777" w:rsidR="002315D2" w:rsidRPr="00AA7A35" w:rsidRDefault="002315D2" w:rsidP="002315D2">
      <w:pPr>
        <w:rPr>
          <w:rFonts w:ascii="Cambria" w:hAnsi="Cambria"/>
          <w:color w:val="000000" w:themeColor="text1"/>
          <w:sz w:val="20"/>
          <w:szCs w:val="20"/>
        </w:rPr>
      </w:pPr>
    </w:p>
    <w:p w14:paraId="6FE23610" w14:textId="77777777" w:rsidR="00886616" w:rsidRPr="00AA7A35" w:rsidRDefault="00886616" w:rsidP="003D7F8A">
      <w:pPr>
        <w:spacing w:after="0"/>
        <w:ind w:left="142" w:hanging="567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AA7A35" w:rsidRPr="00AA7A35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738BABBB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AA7A35" w:rsidRPr="00AA7A35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6343CD8D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Facultatea de Teatru și Film</w:t>
            </w:r>
          </w:p>
        </w:tc>
      </w:tr>
      <w:tr w:rsidR="00AA7A35" w:rsidRPr="00AA7A35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6D98C706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Departamentul Teatru</w:t>
            </w:r>
          </w:p>
        </w:tc>
      </w:tr>
      <w:tr w:rsidR="00AA7A35" w:rsidRPr="00AA7A35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AA7A35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76AA5537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Teatru și Artele Spectacolului</w:t>
            </w:r>
          </w:p>
        </w:tc>
      </w:tr>
      <w:tr w:rsidR="00AA7A35" w:rsidRPr="00AA7A35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AA7A35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6A6CAA9B" w:rsidR="00D70267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Licență</w:t>
            </w:r>
          </w:p>
        </w:tc>
      </w:tr>
      <w:tr w:rsidR="00AA7A35" w:rsidRPr="00AA7A35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2F9FA0DE" w:rsidR="00D51618" w:rsidRPr="00AA7A35" w:rsidRDefault="00EF3BAE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Teatrologie, Regie de Teatru</w:t>
            </w:r>
            <w:r w:rsidR="00C91E78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, Actorie</w:t>
            </w:r>
          </w:p>
        </w:tc>
      </w:tr>
      <w:tr w:rsidR="00AA7A35" w:rsidRPr="00AA7A35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AA7A35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3ACB6687" w:rsidR="00D51618" w:rsidRPr="00AA7A35" w:rsidRDefault="00EF3BAE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zh-CN"/>
                <w14:ligatures w14:val="none"/>
              </w:rPr>
              <w:t xml:space="preserve">   Cu frecvență</w:t>
            </w:r>
          </w:p>
        </w:tc>
      </w:tr>
    </w:tbl>
    <w:p w14:paraId="04115883" w14:textId="77777777" w:rsidR="00FC204E" w:rsidRPr="00AA7A35" w:rsidRDefault="00FC204E" w:rsidP="00886616">
      <w:pPr>
        <w:spacing w:after="0"/>
        <w:rPr>
          <w:rFonts w:ascii="Cambria" w:hAnsi="Cambria"/>
          <w:b/>
          <w:color w:val="000000" w:themeColor="text1"/>
          <w:sz w:val="20"/>
          <w:szCs w:val="20"/>
        </w:rPr>
      </w:pPr>
    </w:p>
    <w:p w14:paraId="101334E7" w14:textId="4A46042D" w:rsidR="00366881" w:rsidRPr="00AA7A35" w:rsidRDefault="00366881" w:rsidP="00366881">
      <w:pPr>
        <w:spacing w:after="0"/>
        <w:ind w:left="142" w:hanging="567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AA7A35" w:rsidRPr="00AA7A35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AA7A35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37297337" w:rsidR="008F5E28" w:rsidRPr="00AA7A35" w:rsidRDefault="00C91E7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DRAMATURGIA SECOLULUI XXI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AA7A35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4CF4B8DD" w:rsidR="008F5E28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VLR</w:t>
            </w:r>
            <w:r w:rsidR="00C91E78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1721</w:t>
            </w:r>
          </w:p>
        </w:tc>
      </w:tr>
      <w:tr w:rsidR="00AA7A35" w:rsidRPr="00AA7A35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AA7A35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6233BA0A" w:rsidR="008F5E28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Lect. Univ. Dr. Alexandra Felseghi</w:t>
            </w:r>
          </w:p>
        </w:tc>
      </w:tr>
      <w:tr w:rsidR="00AA7A35" w:rsidRPr="00AA7A35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AA7A35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2.3. Titularul </w:t>
            </w:r>
            <w:r w:rsidR="00273287"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activităților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7F534778" w:rsidR="008F5E28" w:rsidRPr="00AA7A35" w:rsidRDefault="00C91E7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Conf. Univ. Dr. Raluca Sas-Marinescu</w:t>
            </w:r>
          </w:p>
        </w:tc>
      </w:tr>
      <w:tr w:rsidR="00AA7A35" w:rsidRPr="00AA7A35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AA7A35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B426043" w:rsidR="006016CF" w:rsidRPr="00AA7A35" w:rsidRDefault="00EF3BA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AA7A35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82A4196" w:rsidR="006016CF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AA7A35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AA7A35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E7B0FFF" w:rsidR="006016CF" w:rsidRPr="00AA7A35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AA7A35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A5355C8" w:rsidR="006016CF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DF</w:t>
            </w:r>
          </w:p>
        </w:tc>
      </w:tr>
    </w:tbl>
    <w:p w14:paraId="6E504759" w14:textId="77777777" w:rsidR="00586682" w:rsidRPr="00AA7A35" w:rsidRDefault="00586682" w:rsidP="00E463DB">
      <w:pPr>
        <w:suppressAutoHyphens/>
        <w:spacing w:after="0"/>
        <w:ind w:right="-765" w:firstLine="720"/>
        <w:rPr>
          <w:rFonts w:ascii="Cambria" w:hAnsi="Cambria"/>
          <w:color w:val="000000" w:themeColor="text1"/>
          <w:sz w:val="20"/>
          <w:szCs w:val="20"/>
        </w:rPr>
      </w:pPr>
    </w:p>
    <w:p w14:paraId="59DB4156" w14:textId="13458D74" w:rsidR="00586682" w:rsidRPr="00AA7A35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</w:pPr>
      <w:r w:rsidRPr="00AA7A35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3. Timpul total estimat </w:t>
      </w:r>
      <w:r w:rsidRPr="00AA7A35"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AA7A35" w:rsidRPr="00AA7A35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AA7A35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E6908DE" w:rsidR="002D19B2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AA7A35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4A88882A" w:rsidR="002D19B2" w:rsidRPr="00AA7A35" w:rsidRDefault="00EF3BAE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AA7A35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71DB51E" w:rsidR="002D19B2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</w:tr>
      <w:tr w:rsidR="00AA7A35" w:rsidRPr="00AA7A35" w14:paraId="4ED618CB" w14:textId="77777777" w:rsidTr="00820A4F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AA7A35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58B1893" w14:textId="7A99DE85" w:rsidR="004E578B" w:rsidRPr="00AA7A35" w:rsidRDefault="00C91E7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AA7A35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din care: 3.5.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curs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DD315E9" w:rsidR="004E578B" w:rsidRPr="00AA7A35" w:rsidRDefault="00EF3BA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AA7A35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20C1C24F" w:rsidR="004E578B" w:rsidRPr="00AA7A35" w:rsidRDefault="00C91E7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14</w:t>
            </w:r>
          </w:p>
        </w:tc>
      </w:tr>
      <w:tr w:rsidR="00AA7A35" w:rsidRPr="00AA7A35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AA7A35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ore</w:t>
            </w:r>
          </w:p>
        </w:tc>
      </w:tr>
      <w:tr w:rsidR="00AA7A35" w:rsidRPr="00AA7A35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AA7A35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fr-FR" w:eastAsia="zh-CN"/>
              </w:rPr>
            </w:pP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și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668205BF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30</w:t>
            </w:r>
          </w:p>
        </w:tc>
      </w:tr>
      <w:tr w:rsidR="00AA7A35" w:rsidRPr="00AA7A35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062CF4B" w14:textId="60A8BCAB" w:rsidR="00117B5A" w:rsidRPr="00AA7A35" w:rsidRDefault="00EF3BA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20</w:t>
            </w:r>
          </w:p>
        </w:tc>
      </w:tr>
      <w:tr w:rsidR="00AA7A35" w:rsidRPr="00AA7A35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6B8081A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Pregătire seminare/ laboratoare/ proiecte, teme, referate, portofolii și eseuri (mai mare sau egal cu nr. total ore prevăzut în calendarul disciplinei pentru temele de control)</w:t>
            </w:r>
          </w:p>
        </w:tc>
        <w:tc>
          <w:tcPr>
            <w:tcW w:w="567" w:type="dxa"/>
            <w:vAlign w:val="center"/>
          </w:tcPr>
          <w:p w14:paraId="5D07688F" w14:textId="69A3BB94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40</w:t>
            </w:r>
          </w:p>
        </w:tc>
      </w:tr>
      <w:tr w:rsidR="00AA7A35" w:rsidRPr="00AA7A35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en-GB" w:eastAsia="zh-CN"/>
              </w:rPr>
            </w:pP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Tutoriat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065B523F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</w:tr>
      <w:tr w:rsidR="00AA7A35" w:rsidRPr="00AA7A35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Examinări</w:t>
            </w:r>
            <w:r w:rsidR="002B3B45"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4A1B2A9E" w:rsidR="00117B5A" w:rsidRPr="00AA7A35" w:rsidRDefault="00EF3BA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="00AA7A35" w:rsidRPr="00AA7A35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10A79E1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Alte </w:t>
            </w:r>
            <w:proofErr w:type="spellStart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activităţi</w:t>
            </w:r>
            <w:proofErr w:type="spellEnd"/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[de ex.: comunicare bidirecțională cu titularul de disciplină / tutorele]</w:t>
            </w:r>
          </w:p>
        </w:tc>
        <w:tc>
          <w:tcPr>
            <w:tcW w:w="567" w:type="dxa"/>
            <w:vAlign w:val="center"/>
          </w:tcPr>
          <w:p w14:paraId="18E004A9" w14:textId="50F22C05" w:rsidR="00117B5A" w:rsidRPr="00AA7A35" w:rsidRDefault="00C91E7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="00AA7A35" w:rsidRPr="00AA7A35" w14:paraId="51A2E484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AA7A35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0F62E85F" w:rsidR="00117B5A" w:rsidRPr="00AA7A35" w:rsidRDefault="00C91E7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97</w:t>
            </w:r>
          </w:p>
        </w:tc>
      </w:tr>
      <w:tr w:rsidR="00AA7A35" w:rsidRPr="00AA7A35" w14:paraId="03E74F97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AA7A35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7EC28BCC" w:rsidR="004D2236" w:rsidRPr="00AA7A35" w:rsidRDefault="00C91E7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28</w:t>
            </w:r>
          </w:p>
        </w:tc>
      </w:tr>
      <w:tr w:rsidR="00AA7A35" w:rsidRPr="00AA7A35" w14:paraId="29D10D32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AA7A35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3.</w:t>
            </w:r>
            <w:r w:rsidR="005B66A9"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9</w:t>
            </w: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. </w:t>
            </w:r>
            <w:r w:rsidR="005B66A9"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0FC21C37" w:rsidR="004D2236" w:rsidRPr="00AA7A35" w:rsidRDefault="00EF3BAE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Pr="00AA7A35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</w:p>
    <w:p w14:paraId="7F75857F" w14:textId="2AA6F1C7" w:rsidR="00DE6B49" w:rsidRPr="00AA7A35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</w:pPr>
      <w:r w:rsidRPr="00AA7A35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4. Precondiții </w:t>
      </w:r>
      <w:r w:rsidRPr="00AA7A35"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AA7A35" w:rsidRPr="00AA7A35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AA7A35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AA7A35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AA7A35" w:rsidRPr="00AA7A35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AA7A35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AA7A35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AA7A35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</w:p>
    <w:p w14:paraId="0587E22E" w14:textId="77777777" w:rsidR="008E6D88" w:rsidRPr="00AA7A35" w:rsidRDefault="008E6D88" w:rsidP="00AB0DE7">
      <w:pPr>
        <w:suppressAutoHyphens/>
        <w:spacing w:after="0" w:line="240" w:lineRule="auto"/>
        <w:ind w:hanging="426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5. Condiții </w:t>
      </w:r>
      <w:r w:rsidRPr="00AA7A35">
        <w:rPr>
          <w:rFonts w:ascii="Cambria" w:eastAsia="Times New Roman" w:hAnsi="Cambria" w:cs="Times New Roman"/>
          <w:color w:val="000000" w:themeColor="text1"/>
          <w:sz w:val="20"/>
          <w:szCs w:val="20"/>
          <w:lang w:eastAsia="zh-CN"/>
        </w:rPr>
        <w:t xml:space="preserve">(acolo </w:t>
      </w:r>
      <w:r w:rsidRPr="00AA7A35">
        <w:rPr>
          <w:rFonts w:ascii="Cambria" w:hAnsi="Cambria"/>
          <w:color w:val="000000" w:themeColor="text1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AA7A35" w:rsidRPr="00AA7A35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7B10FD1B" w14:textId="77777777" w:rsidR="00AA7A35" w:rsidRPr="00AA7A35" w:rsidRDefault="00AA7A35" w:rsidP="00AA7A35">
            <w:pPr>
              <w:pStyle w:val="LO-normal"/>
              <w:widowControl w:val="0"/>
              <w:numPr>
                <w:ilvl w:val="0"/>
                <w:numId w:val="11"/>
              </w:numPr>
              <w:tabs>
                <w:tab w:val="left" w:pos="641"/>
              </w:tabs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Cont și acces la platforma Microsoft Office365; </w:t>
            </w:r>
          </w:p>
          <w:p w14:paraId="55CAEF2A" w14:textId="77777777" w:rsidR="00AA7A35" w:rsidRPr="00AA7A35" w:rsidRDefault="00AA7A35" w:rsidP="00AA7A35">
            <w:pPr>
              <w:pStyle w:val="LO-normal"/>
              <w:widowControl w:val="0"/>
              <w:numPr>
                <w:ilvl w:val="0"/>
                <w:numId w:val="11"/>
              </w:numPr>
              <w:tabs>
                <w:tab w:val="left" w:pos="641"/>
              </w:tabs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>Acces la internet;</w:t>
            </w:r>
          </w:p>
          <w:p w14:paraId="65460FEC" w14:textId="77777777" w:rsidR="00AA7A35" w:rsidRPr="00AA7A35" w:rsidRDefault="00AA7A35" w:rsidP="00AA7A35">
            <w:pPr>
              <w:pStyle w:val="LO-normal"/>
              <w:widowControl w:val="0"/>
              <w:numPr>
                <w:ilvl w:val="0"/>
                <w:numId w:val="11"/>
              </w:numPr>
              <w:tabs>
                <w:tab w:val="left" w:pos="641"/>
              </w:tabs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>Sală cu videoproiector;</w:t>
            </w:r>
          </w:p>
          <w:p w14:paraId="2D9AB4AF" w14:textId="6A2B2CFA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</w:pPr>
          </w:p>
        </w:tc>
      </w:tr>
      <w:tr w:rsidR="00AA7A35" w:rsidRPr="00AA7A35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AA7A35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5219210D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Prezența la această disciplină (inclusiv în mediul online, în caz de forță majoră) este obligatorie în proporție de 90% (12 din 14 cursuri); </w:t>
            </w:r>
          </w:p>
          <w:p w14:paraId="2915DA7F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Întâlnirile se vor desfășura față în față până la modificarea </w:t>
            </w:r>
            <w:r w:rsidRPr="00AA7A35">
              <w:rPr>
                <w:rFonts w:ascii="Cambria" w:hAnsi="Cambria"/>
                <w:sz w:val="20"/>
                <w:szCs w:val="20"/>
              </w:rPr>
              <w:lastRenderedPageBreak/>
              <w:t xml:space="preserve">condițiilor epidemiologice și trecerea obligatorie în online. În online, ele se vor desfășura pe platforma </w:t>
            </w:r>
            <w:proofErr w:type="spellStart"/>
            <w:r w:rsidRPr="00AA7A35">
              <w:rPr>
                <w:rFonts w:ascii="Cambria" w:hAnsi="Cambria"/>
                <w:sz w:val="20"/>
                <w:szCs w:val="20"/>
              </w:rPr>
              <w:t>MsTeams</w:t>
            </w:r>
            <w:proofErr w:type="spellEnd"/>
            <w:r w:rsidRPr="00AA7A35">
              <w:rPr>
                <w:rFonts w:ascii="Cambria" w:hAnsi="Cambria"/>
                <w:sz w:val="20"/>
                <w:szCs w:val="20"/>
              </w:rPr>
              <w:t xml:space="preserve">. Toți studenții vor comunica doar prin intermediul acestei platforme și, în caz de forță majoră, pe </w:t>
            </w:r>
            <w:proofErr w:type="spellStart"/>
            <w:r w:rsidRPr="00AA7A35">
              <w:rPr>
                <w:rFonts w:ascii="Cambria" w:hAnsi="Cambria"/>
                <w:sz w:val="20"/>
                <w:szCs w:val="20"/>
              </w:rPr>
              <w:t>mailul</w:t>
            </w:r>
            <w:proofErr w:type="spellEnd"/>
            <w:r w:rsidRPr="00AA7A35">
              <w:rPr>
                <w:rFonts w:ascii="Cambria" w:hAnsi="Cambria"/>
                <w:sz w:val="20"/>
                <w:szCs w:val="20"/>
              </w:rPr>
              <w:t xml:space="preserve"> instituțional. </w:t>
            </w:r>
          </w:p>
          <w:p w14:paraId="466C0DC2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Cursurile care nu se vor putea ține din motive obiective, vor fi recuperate la o dată ulterioară, stabilită de comun acord cu studenții; </w:t>
            </w:r>
          </w:p>
          <w:p w14:paraId="3A589A3A" w14:textId="77777777" w:rsidR="00AA7A35" w:rsidRPr="00AA7A35" w:rsidRDefault="00AA7A35" w:rsidP="00AA7A35">
            <w:pPr>
              <w:pStyle w:val="LO-normal"/>
              <w:widowControl w:val="0"/>
              <w:tabs>
                <w:tab w:val="left" w:pos="641"/>
              </w:tabs>
              <w:ind w:left="360"/>
              <w:rPr>
                <w:rFonts w:ascii="Cambria" w:hAnsi="Cambria"/>
                <w:sz w:val="20"/>
                <w:szCs w:val="20"/>
              </w:rPr>
            </w:pPr>
            <w:r w:rsidRPr="00AA7A35">
              <w:rPr>
                <w:rFonts w:ascii="Cambria" w:hAnsi="Cambria"/>
                <w:sz w:val="20"/>
                <w:szCs w:val="20"/>
              </w:rPr>
              <w:t xml:space="preserve">- Prezentările de seminar ale studenților se vor încărca în </w:t>
            </w:r>
            <w:proofErr w:type="spellStart"/>
            <w:r w:rsidRPr="00AA7A35">
              <w:rPr>
                <w:rFonts w:ascii="Cambria" w:hAnsi="Cambria"/>
                <w:sz w:val="20"/>
                <w:szCs w:val="20"/>
              </w:rPr>
              <w:t>Assignament</w:t>
            </w:r>
            <w:proofErr w:type="spellEnd"/>
            <w:r w:rsidRPr="00AA7A35">
              <w:rPr>
                <w:rFonts w:ascii="Cambria" w:hAnsi="Cambria"/>
                <w:sz w:val="20"/>
                <w:szCs w:val="20"/>
              </w:rPr>
              <w:t>-urile create special cu acest scop.</w:t>
            </w:r>
          </w:p>
          <w:p w14:paraId="1E6271C3" w14:textId="0A703AA8" w:rsidR="00844EAD" w:rsidRPr="00AA7A35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it-IT" w:eastAsia="zh-CN"/>
              </w:rPr>
            </w:pPr>
          </w:p>
        </w:tc>
      </w:tr>
    </w:tbl>
    <w:p w14:paraId="3C1B7549" w14:textId="77777777" w:rsidR="00F21FB8" w:rsidRPr="00AA7A35" w:rsidRDefault="00F21FB8" w:rsidP="00D60DDF">
      <w:pPr>
        <w:spacing w:after="0"/>
        <w:ind w:hanging="425"/>
        <w:rPr>
          <w:rFonts w:ascii="Cambria" w:hAnsi="Cambria"/>
          <w:b/>
          <w:color w:val="000000" w:themeColor="text1"/>
          <w:sz w:val="20"/>
          <w:szCs w:val="20"/>
        </w:rPr>
      </w:pPr>
    </w:p>
    <w:p w14:paraId="778FDF1F" w14:textId="3C7CDC2A" w:rsidR="00AB0DE7" w:rsidRPr="00AA7A35" w:rsidRDefault="00AB0DE7" w:rsidP="00D60DDF">
      <w:pPr>
        <w:spacing w:after="0"/>
        <w:ind w:hanging="425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AA7A35" w:rsidRPr="00AA7A35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AA7A35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51D6836E" w14:textId="65AD6A3A" w:rsidR="00AA7A35" w:rsidRPr="00AA7A35" w:rsidRDefault="002D09D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Studentul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știe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să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identifice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conceptele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creație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ce stau la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baza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producțiilor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contemporane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atât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din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punct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de vedere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estetic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cât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și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narativ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și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performativ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.</w:t>
            </w: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A7A35" w:rsidRPr="00AA7A35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AA7A35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0C1205E1" w14:textId="77777777" w:rsidR="00AA7A35" w:rsidRPr="00AA7A35" w:rsidRDefault="00AA7A35" w:rsidP="00373CCF">
            <w:p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  <w:p w14:paraId="45FFE297" w14:textId="77777777" w:rsidR="002D09D8" w:rsidRPr="006D6241" w:rsidRDefault="002D09D8" w:rsidP="002D09D8">
            <w:pPr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Studentul poate să efectueze o cercetare istorică de încadrare a textului dramatic într-un context </w:t>
            </w:r>
            <w:proofErr w:type="spellStart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socio</w:t>
            </w:r>
            <w:proofErr w:type="spellEnd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-politic, cultural și de mentalitate al perioadei și spațiului în care a fost scris textul.</w:t>
            </w:r>
            <w:r w:rsidRPr="006D6241"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04A48A35" w14:textId="77777777" w:rsidR="002D09D8" w:rsidRPr="006D6241" w:rsidRDefault="002D09D8" w:rsidP="002D09D8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Studentul are abilitatea de a recunoaște, dezbate, încadra și analiza tematicile, structurile și subiectele unei piese de teatru din secolul XXI.</w:t>
            </w:r>
            <w:r w:rsidRPr="006D6241"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3756D471" w14:textId="77777777" w:rsidR="002D09D8" w:rsidRPr="006D6241" w:rsidRDefault="002D09D8" w:rsidP="002D09D8">
            <w:pPr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Studentul are abilitatea de a recunoaște și defini conceptele creative din cadrul unui text dramatic sau al unui act </w:t>
            </w:r>
            <w:proofErr w:type="spellStart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performativ</w:t>
            </w:r>
            <w:proofErr w:type="spellEnd"/>
            <w:r w:rsidRPr="002D09D8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din secolul XXI</w:t>
            </w:r>
            <w:r w:rsidRPr="006D6241">
              <w:rPr>
                <w:rFonts w:ascii="Cambria" w:hAnsi="Cambria"/>
                <w:iCs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694E9197" w14:textId="667EDF0D" w:rsidR="007D1A80" w:rsidRPr="00AA7A35" w:rsidRDefault="007D1A80" w:rsidP="007D1A80">
            <w:pPr>
              <w:spacing w:after="0" w:line="240" w:lineRule="auto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AA7A35" w:rsidRPr="00AA7A35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AA7A35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Responsabilități</w:t>
            </w:r>
          </w:p>
          <w:p w14:paraId="31AF2E59" w14:textId="77777777" w:rsidR="000B7D0D" w:rsidRPr="00AA7A35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2891E739" w14:textId="1E6C7FCF" w:rsidR="000B7D0D" w:rsidRPr="00AA7A35" w:rsidRDefault="000B7D0D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3696EE33" w14:textId="77777777" w:rsidR="00996E5F" w:rsidRPr="00AA7A35" w:rsidRDefault="00996E5F" w:rsidP="00996E5F">
      <w:pPr>
        <w:spacing w:after="0"/>
        <w:rPr>
          <w:rFonts w:ascii="Cambria" w:hAnsi="Cambria"/>
          <w:b/>
          <w:color w:val="000000" w:themeColor="text1"/>
          <w:sz w:val="20"/>
          <w:szCs w:val="20"/>
        </w:rPr>
      </w:pPr>
    </w:p>
    <w:p w14:paraId="7B03E77D" w14:textId="1D2F31D1" w:rsidR="003F481E" w:rsidRPr="00AA7A35" w:rsidRDefault="003F481E" w:rsidP="0083358D">
      <w:pPr>
        <w:spacing w:after="0"/>
        <w:ind w:hanging="425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7. Obiectivele disciplinei</w:t>
      </w:r>
      <w:r w:rsidRPr="00AA7A35">
        <w:rPr>
          <w:rFonts w:ascii="Cambria" w:hAnsi="Cambria"/>
          <w:color w:val="000000" w:themeColor="text1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AA7A35" w:rsidRPr="00AA7A35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AA7A35" w:rsidRDefault="00CA412A" w:rsidP="00301E97">
            <w:pPr>
              <w:spacing w:after="0" w:line="240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1FF41E6F" w:rsidR="0083358D" w:rsidRPr="00AA7A35" w:rsidRDefault="002D09D8" w:rsidP="00813977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2D09D8">
              <w:rPr>
                <w:rFonts w:ascii="Cambria" w:eastAsia="NSimSun" w:hAnsi="Cambria" w:cs="Arial"/>
                <w:color w:val="000000" w:themeColor="text1"/>
                <w:kern w:val="0"/>
                <w:sz w:val="20"/>
                <w:szCs w:val="20"/>
                <w:lang w:eastAsia="zh-CN" w:bidi="hi-IN"/>
                <w14:ligatures w14:val="none"/>
              </w:rPr>
              <w:t xml:space="preserve">Dezvoltarea capacității de gândire critică și analitică în raport cu structurile narative dramaturgice ale secolului XXI prin înțelegerea contextelor </w:t>
            </w:r>
            <w:proofErr w:type="spellStart"/>
            <w:r w:rsidRPr="002D09D8">
              <w:rPr>
                <w:rFonts w:ascii="Cambria" w:eastAsia="NSimSun" w:hAnsi="Cambria" w:cs="Arial"/>
                <w:color w:val="000000" w:themeColor="text1"/>
                <w:kern w:val="0"/>
                <w:sz w:val="20"/>
                <w:szCs w:val="20"/>
                <w:lang w:eastAsia="zh-CN" w:bidi="hi-IN"/>
                <w14:ligatures w14:val="none"/>
              </w:rPr>
              <w:t>socio</w:t>
            </w:r>
            <w:proofErr w:type="spellEnd"/>
            <w:r w:rsidRPr="002D09D8">
              <w:rPr>
                <w:rFonts w:ascii="Cambria" w:eastAsia="NSimSun" w:hAnsi="Cambria" w:cs="Arial"/>
                <w:color w:val="000000" w:themeColor="text1"/>
                <w:kern w:val="0"/>
                <w:sz w:val="20"/>
                <w:szCs w:val="20"/>
                <w:lang w:eastAsia="zh-CN" w:bidi="hi-IN"/>
                <w14:ligatures w14:val="none"/>
              </w:rPr>
              <w:t>-politice și de mentalitate de la care acestea se revendică. </w:t>
            </w:r>
          </w:p>
        </w:tc>
      </w:tr>
      <w:tr w:rsidR="00AA7A35" w:rsidRPr="00AA7A35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AA7A35" w:rsidRDefault="00694E26" w:rsidP="00301E97">
            <w:pPr>
              <w:spacing w:after="0" w:line="240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109662B2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Încadrarea corectă a unui text dramatic într-un context </w:t>
            </w:r>
            <w:proofErr w:type="spellStart"/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socio</w:t>
            </w:r>
            <w:proofErr w:type="spellEnd"/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politic specific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74551017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Identificarea principalelor caracteristici ale construcției dramatice contemporane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7E5742DB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Interpretarea critică și contextuală a unor texte dramatice contemporane și ale funcțiilor acestora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74ACB92D" w14:textId="77777777" w:rsidR="002D09D8" w:rsidRPr="006D6241" w:rsidRDefault="002D09D8" w:rsidP="002D09D8">
            <w:pPr>
              <w:pStyle w:val="LO-normal"/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r w:rsidRPr="002D09D8">
              <w:rPr>
                <w:rFonts w:ascii="Cambria" w:hAnsi="Cambria"/>
                <w:color w:val="000000" w:themeColor="text1"/>
                <w:sz w:val="20"/>
                <w:szCs w:val="20"/>
              </w:rPr>
              <w:t>Dezvoltarea capacităților de sinteză și asociere între realitate și context dramatic.</w:t>
            </w:r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 </w:t>
            </w:r>
          </w:p>
          <w:p w14:paraId="49C8C8EF" w14:textId="092DEAEA" w:rsidR="0083358D" w:rsidRPr="00AA7A35" w:rsidRDefault="0083358D" w:rsidP="00813977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08ACB65C" w14:textId="77777777" w:rsidR="0083358D" w:rsidRPr="00AA7A35" w:rsidRDefault="0083358D" w:rsidP="003F481E">
      <w:pPr>
        <w:ind w:hanging="426"/>
        <w:rPr>
          <w:rFonts w:ascii="Cambria" w:hAnsi="Cambria"/>
          <w:color w:val="000000" w:themeColor="text1"/>
          <w:sz w:val="20"/>
          <w:szCs w:val="20"/>
        </w:rPr>
      </w:pPr>
    </w:p>
    <w:p w14:paraId="1AB1B035" w14:textId="77777777" w:rsidR="000B6EB1" w:rsidRPr="00AA7A35" w:rsidRDefault="000B6EB1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550C8D78" w14:textId="369F3C44" w:rsidR="00996E5F" w:rsidRPr="00AA7A35" w:rsidRDefault="002A3A93" w:rsidP="002A3A93">
      <w:pPr>
        <w:spacing w:after="0"/>
        <w:ind w:hanging="426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8</w:t>
      </w:r>
      <w:r w:rsidR="0084063D" w:rsidRPr="00AA7A35">
        <w:rPr>
          <w:rFonts w:ascii="Cambria" w:hAnsi="Cambria"/>
          <w:b/>
          <w:color w:val="000000" w:themeColor="text1"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AA7A35" w:rsidRPr="00AA7A35" w14:paraId="5486D853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AA7A3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AA7A3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2B67CE5A" w14:textId="77777777" w:rsidR="002A3A93" w:rsidRDefault="002A3A93" w:rsidP="002A3A93">
            <w:pPr>
              <w:spacing w:after="0" w:line="240" w:lineRule="auto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Observații</w:t>
            </w:r>
            <w:r w:rsidR="00440D30"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(</w:t>
            </w:r>
            <w:r w:rsidR="00440D30"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titlurile menționate la această secțiune sunt orientative, nu vor fi citite integral, iar fragmente din aceste lucrări vor fi puse la dispoziția studenților de către titularul </w:t>
            </w:r>
            <w:r w:rsidR="00440D30" w:rsidRPr="00AA7A35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lastRenderedPageBreak/>
              <w:t>de curs, sau vor fi amintite în prelegere.)</w:t>
            </w:r>
          </w:p>
          <w:p w14:paraId="5F6F867A" w14:textId="42FCEB1E" w:rsidR="00AA7A35" w:rsidRPr="00AA7A35" w:rsidRDefault="00AA7A35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BD6240" w:rsidRPr="00AA7A35" w14:paraId="6C12206C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6353A70A" w14:textId="2BF0254A" w:rsidR="00BD6240" w:rsidRDefault="001C7C9D" w:rsidP="00BD6240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  <w:lastRenderedPageBreak/>
              <w:t>INTRODUCERE:</w:t>
            </w: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Prezentarea fișei disciplinei, a metodelor de lucru și a cerințelor din timpul cursului. </w:t>
            </w:r>
          </w:p>
          <w:p w14:paraId="66DA220F" w14:textId="6CE5E582" w:rsidR="001C7C9D" w:rsidRPr="001C7C9D" w:rsidRDefault="001C7C9D" w:rsidP="001C7C9D">
            <w:pPr>
              <w:pStyle w:val="LO-normal"/>
              <w:widowControl w:val="0"/>
              <w:ind w:left="720"/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  <w:t xml:space="preserve">PRELEGERE: </w:t>
            </w:r>
            <w:r w:rsidRPr="001C7C9D">
              <w:rPr>
                <w:rFonts w:ascii="Cambria" w:hAnsi="Cambria"/>
                <w:i/>
                <w:color w:val="000000" w:themeColor="text1"/>
                <w:sz w:val="20"/>
                <w:szCs w:val="20"/>
              </w:rPr>
              <w:t>Ce înseamnă dramaturgia și de ce mai avem nevoie de dramaturgie astăzi? (Etimologie, elemente de istorie)</w:t>
            </w:r>
          </w:p>
          <w:p w14:paraId="766881F2" w14:textId="77777777" w:rsidR="00A74D3C" w:rsidRPr="00AA7A35" w:rsidRDefault="00A74D3C" w:rsidP="00A74D3C">
            <w:pPr>
              <w:pStyle w:val="LO-normal"/>
              <w:widowControl w:val="0"/>
              <w:ind w:left="72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  <w:p w14:paraId="49C2801F" w14:textId="77777777" w:rsidR="00BD6240" w:rsidRPr="00AA7A35" w:rsidRDefault="00BD6240" w:rsidP="009134A2">
            <w:pPr>
              <w:pStyle w:val="LO-normal"/>
              <w:widowControl w:val="0"/>
              <w:rPr>
                <w:rFonts w:ascii="Cambria" w:hAnsi="Cambria"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vAlign w:val="center"/>
          </w:tcPr>
          <w:p w14:paraId="45B9F6C9" w14:textId="6893ADAB" w:rsidR="00BD6240" w:rsidRPr="00AA7A35" w:rsidRDefault="00A74D3C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2E7B47DF" w14:textId="77777777" w:rsidR="00BD6240" w:rsidRPr="001C7C9D" w:rsidRDefault="001C7C9D" w:rsidP="002A3A9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C7C9D">
              <w:rPr>
                <w:rFonts w:ascii="Times New Roman" w:hAnsi="Times New Roman" w:cs="Times New Roman"/>
                <w:sz w:val="22"/>
                <w:szCs w:val="22"/>
              </w:rPr>
              <w:t xml:space="preserve">Mary </w:t>
            </w:r>
            <w:proofErr w:type="spellStart"/>
            <w:r w:rsidRPr="001C7C9D">
              <w:rPr>
                <w:rFonts w:ascii="Times New Roman" w:hAnsi="Times New Roman" w:cs="Times New Roman"/>
                <w:sz w:val="22"/>
                <w:szCs w:val="22"/>
              </w:rPr>
              <w:t>Luckhurst</w:t>
            </w:r>
            <w:proofErr w:type="spellEnd"/>
            <w:r w:rsidRPr="001C7C9D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Dramaturgy</w:t>
            </w:r>
            <w:proofErr w:type="spellEnd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. A </w:t>
            </w:r>
            <w:proofErr w:type="spellStart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revolution</w:t>
            </w:r>
            <w:proofErr w:type="spellEnd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1C7C9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theatre</w:t>
            </w:r>
            <w:proofErr w:type="spellEnd"/>
            <w:r w:rsidRPr="001C7C9D">
              <w:rPr>
                <w:rFonts w:ascii="Times New Roman" w:hAnsi="Times New Roman" w:cs="Times New Roman"/>
                <w:sz w:val="22"/>
                <w:szCs w:val="22"/>
              </w:rPr>
              <w:t xml:space="preserve">. Cambridge University Press, 2006; </w:t>
            </w:r>
          </w:p>
          <w:p w14:paraId="5B9AB40D" w14:textId="77777777" w:rsidR="001C7C9D" w:rsidRPr="001C7C9D" w:rsidRDefault="001C7C9D" w:rsidP="002A3A9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910AA2" w14:textId="77777777" w:rsidR="001C7C9D" w:rsidRPr="001C7C9D" w:rsidRDefault="001C7C9D" w:rsidP="001C7C9D">
            <w:pPr>
              <w:pStyle w:val="LO-normal"/>
              <w:widowControl w:val="0"/>
              <w:rPr>
                <w:rFonts w:cs="Times New Roman"/>
                <w:sz w:val="22"/>
                <w:szCs w:val="22"/>
              </w:rPr>
            </w:pPr>
            <w:r w:rsidRPr="001C7C9D">
              <w:rPr>
                <w:rFonts w:cs="Times New Roman"/>
                <w:sz w:val="22"/>
                <w:szCs w:val="22"/>
              </w:rPr>
              <w:t xml:space="preserve">Roger </w:t>
            </w:r>
            <w:proofErr w:type="spellStart"/>
            <w:r w:rsidRPr="001C7C9D">
              <w:rPr>
                <w:rFonts w:cs="Times New Roman"/>
                <w:sz w:val="22"/>
                <w:szCs w:val="22"/>
              </w:rPr>
              <w:t>Scruton</w:t>
            </w:r>
            <w:proofErr w:type="spellEnd"/>
            <w:r w:rsidRPr="001C7C9D">
              <w:rPr>
                <w:rFonts w:cs="Times New Roman"/>
                <w:sz w:val="22"/>
                <w:szCs w:val="22"/>
              </w:rPr>
              <w:t xml:space="preserve"> – </w:t>
            </w:r>
            <w:r w:rsidRPr="001C7C9D">
              <w:rPr>
                <w:rFonts w:cs="Times New Roman"/>
                <w:i/>
                <w:iCs/>
                <w:sz w:val="22"/>
                <w:szCs w:val="22"/>
              </w:rPr>
              <w:t>Cultura modernă pe înțelesul oamenilor inteligenți</w:t>
            </w:r>
            <w:r w:rsidRPr="001C7C9D">
              <w:rPr>
                <w:rFonts w:cs="Times New Roman"/>
                <w:sz w:val="22"/>
                <w:szCs w:val="22"/>
              </w:rPr>
              <w:t>, Editura Humanitas 2024</w:t>
            </w:r>
          </w:p>
          <w:p w14:paraId="0A3D487A" w14:textId="7DCA59F5" w:rsidR="001C7C9D" w:rsidRPr="00AA7A35" w:rsidRDefault="001C7C9D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AA7A35" w:rsidRPr="00AA7A35" w14:paraId="047DE1FD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18AD7DEE" w14:textId="661CF179" w:rsidR="00A74D3C" w:rsidRDefault="001C7C9D" w:rsidP="001C7C9D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DRAMATURGIA DE ASTĂZI: </w:t>
            </w:r>
            <w:r w:rsidRPr="001C7C9D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Prin ce se deosebește de dramaturgia secolelor trecute?</w:t>
            </w:r>
          </w:p>
          <w:p w14:paraId="75A36083" w14:textId="6E244C4E" w:rsidR="009134A2" w:rsidRPr="00AA7A35" w:rsidRDefault="009134A2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17BA7C53" w14:textId="689BC1AF" w:rsidR="002A3A93" w:rsidRPr="00AA7A35" w:rsidRDefault="00A74D3C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2DE9B28F" w14:textId="374BB2D5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Trencsenyi</w:t>
            </w:r>
            <w:proofErr w:type="spellEnd"/>
            <w:r>
              <w:rPr>
                <w:sz w:val="22"/>
                <w:szCs w:val="22"/>
              </w:rPr>
              <w:t xml:space="preserve">, Katalin, Bernadette </w:t>
            </w:r>
            <w:proofErr w:type="spellStart"/>
            <w:r>
              <w:rPr>
                <w:sz w:val="22"/>
                <w:szCs w:val="22"/>
              </w:rPr>
              <w:t>Cochrane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1C7C9D">
              <w:rPr>
                <w:i/>
                <w:iCs/>
                <w:sz w:val="22"/>
                <w:szCs w:val="22"/>
              </w:rPr>
              <w:t xml:space="preserve">New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Dramaturgy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. International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Perspectives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Theory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C7C9D">
              <w:rPr>
                <w:i/>
                <w:iCs/>
                <w:sz w:val="22"/>
                <w:szCs w:val="22"/>
              </w:rPr>
              <w:t>and</w:t>
            </w:r>
            <w:proofErr w:type="spellEnd"/>
            <w:r w:rsidRPr="001C7C9D">
              <w:rPr>
                <w:i/>
                <w:iCs/>
                <w:sz w:val="22"/>
                <w:szCs w:val="22"/>
              </w:rPr>
              <w:t xml:space="preserve"> Practice,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Methuen</w:t>
            </w:r>
            <w:proofErr w:type="spellEnd"/>
            <w:r>
              <w:rPr>
                <w:sz w:val="22"/>
                <w:szCs w:val="22"/>
              </w:rPr>
              <w:t xml:space="preserve"> Drama 2014: </w:t>
            </w:r>
          </w:p>
          <w:p w14:paraId="77E2BCFE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</w:p>
          <w:p w14:paraId="1F845515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Paul </w:t>
            </w:r>
            <w:proofErr w:type="spellStart"/>
            <w:r>
              <w:rPr>
                <w:sz w:val="22"/>
                <w:szCs w:val="22"/>
              </w:rPr>
              <w:t>Allain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Jen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Harvie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CD00EB">
              <w:rPr>
                <w:i/>
                <w:iCs/>
                <w:sz w:val="22"/>
                <w:szCs w:val="22"/>
              </w:rPr>
              <w:t xml:space="preserve">Ghidul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Routledge</w:t>
            </w:r>
            <w:proofErr w:type="spellEnd"/>
            <w:r w:rsidRPr="00CD00EB">
              <w:rPr>
                <w:i/>
                <w:iCs/>
                <w:sz w:val="22"/>
                <w:szCs w:val="22"/>
              </w:rPr>
              <w:t xml:space="preserve"> de Teatru și Performance</w:t>
            </w:r>
            <w:r>
              <w:rPr>
                <w:sz w:val="22"/>
                <w:szCs w:val="22"/>
              </w:rPr>
              <w:t xml:space="preserve">, Editura Nemira, București, 2012; </w:t>
            </w:r>
          </w:p>
          <w:p w14:paraId="32C0BDC7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</w:p>
          <w:p w14:paraId="273D4925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Erika</w:t>
            </w:r>
            <w:proofErr w:type="spellEnd"/>
            <w:r>
              <w:rPr>
                <w:sz w:val="22"/>
                <w:szCs w:val="22"/>
              </w:rPr>
              <w:t xml:space="preserve"> Fischer-</w:t>
            </w:r>
            <w:proofErr w:type="spellStart"/>
            <w:r>
              <w:rPr>
                <w:sz w:val="22"/>
                <w:szCs w:val="22"/>
              </w:rPr>
              <w:t>Lichte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CD00EB">
              <w:rPr>
                <w:i/>
                <w:iCs/>
                <w:sz w:val="22"/>
                <w:szCs w:val="22"/>
              </w:rPr>
              <w:t xml:space="preserve">The transformative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power</w:t>
            </w:r>
            <w:proofErr w:type="spellEnd"/>
            <w:r w:rsidRPr="00CD00EB">
              <w:rPr>
                <w:i/>
                <w:iCs/>
                <w:sz w:val="22"/>
                <w:szCs w:val="22"/>
              </w:rPr>
              <w:t xml:space="preserve"> of performance. A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new</w:t>
            </w:r>
            <w:proofErr w:type="spellEnd"/>
            <w:r w:rsidRPr="00CD00EB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D00EB">
              <w:rPr>
                <w:i/>
                <w:iCs/>
                <w:sz w:val="22"/>
                <w:szCs w:val="22"/>
              </w:rPr>
              <w:t>aesthetics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Routledge</w:t>
            </w:r>
            <w:proofErr w:type="spellEnd"/>
            <w:r>
              <w:rPr>
                <w:sz w:val="22"/>
                <w:szCs w:val="22"/>
              </w:rPr>
              <w:t>, 2008</w:t>
            </w:r>
          </w:p>
          <w:p w14:paraId="373C4DE0" w14:textId="77777777" w:rsidR="001C7C9D" w:rsidRDefault="001C7C9D" w:rsidP="001C7C9D">
            <w:pPr>
              <w:pStyle w:val="LO-normal"/>
              <w:widowControl w:val="0"/>
              <w:rPr>
                <w:sz w:val="22"/>
                <w:szCs w:val="22"/>
              </w:rPr>
            </w:pPr>
          </w:p>
          <w:p w14:paraId="68404402" w14:textId="61FAAEE0" w:rsidR="002A3A93" w:rsidRPr="00AA7A35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0E697D" w:rsidRPr="00AA7A35" w14:paraId="6AE0D634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053CE18E" w14:textId="77777777" w:rsidR="000E697D" w:rsidRPr="001C7C9D" w:rsidRDefault="001C7C9D" w:rsidP="001C7C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ADOLESCENȚĂ: </w:t>
            </w: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Marius von Mayenburg – </w:t>
            </w:r>
            <w:r w:rsidRPr="001C7C9D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Martiri</w:t>
            </w: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33F6ABCE" w14:textId="1FB6D1B8" w:rsidR="001C7C9D" w:rsidRPr="001C7C9D" w:rsidRDefault="001C7C9D" w:rsidP="001C7C9D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germană.</w:t>
            </w:r>
          </w:p>
          <w:p w14:paraId="4C783925" w14:textId="5C386CCA" w:rsidR="001C7C9D" w:rsidRPr="001C7C9D" w:rsidRDefault="001C7C9D" w:rsidP="001C7C9D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vAlign w:val="center"/>
          </w:tcPr>
          <w:p w14:paraId="3B3524B2" w14:textId="583353EE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45E0A6E6" w14:textId="3C6BA688" w:rsidR="001C7C9D" w:rsidRPr="001C7C9D" w:rsidRDefault="001C7C9D" w:rsidP="001C7C9D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Marius von Mayenburg – </w:t>
            </w:r>
            <w:r w:rsidRPr="001C7C9D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Martiri</w:t>
            </w:r>
            <w:r w:rsidRPr="001C7C9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442AD4E2" w14:textId="566FA623" w:rsidR="000E697D" w:rsidRPr="00AA7A35" w:rsidRDefault="00BD55A7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.</w:t>
            </w:r>
          </w:p>
          <w:p w14:paraId="00CD9BDB" w14:textId="77777777" w:rsidR="000E697D" w:rsidRPr="00AA7A35" w:rsidRDefault="000E697D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30D75F9C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41BB6935" w14:textId="77777777" w:rsidR="000E697D" w:rsidRDefault="001C7C9D" w:rsidP="001C7C9D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 w:rsidRPr="001C7C9D"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  <w:u w:val="single"/>
              </w:rPr>
              <w:t>ADOLESCENȚĂ</w:t>
            </w: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: Vasili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>Sigarev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sz w:val="20"/>
                <w:szCs w:val="20"/>
              </w:rPr>
              <w:t>Plastilina</w:t>
            </w: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17388DC8" w14:textId="77777777" w:rsidR="001C7C9D" w:rsidRDefault="001C7C9D" w:rsidP="001C7C9D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>Dramaturgia contemporană rusă</w:t>
            </w:r>
          </w:p>
          <w:p w14:paraId="6C53518B" w14:textId="4BF68E55" w:rsidR="001C7C9D" w:rsidRPr="00AA7A35" w:rsidRDefault="001C7C9D" w:rsidP="001C7C9D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36C28E5" w14:textId="3A62573A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vAlign w:val="center"/>
          </w:tcPr>
          <w:p w14:paraId="5FFD7FAA" w14:textId="77777777" w:rsidR="001C7C9D" w:rsidRDefault="001C7C9D" w:rsidP="001C7C9D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Vasili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>Sigarev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sz w:val="20"/>
                <w:szCs w:val="20"/>
              </w:rPr>
              <w:t>Plastilina</w:t>
            </w:r>
            <w: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7769CC81" w14:textId="77777777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0E697D" w:rsidRPr="00AA7A35" w14:paraId="004A8D06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BB0B" w14:textId="582015FC" w:rsidR="000E697D" w:rsidRPr="001C7C9D" w:rsidRDefault="001C7C9D" w:rsidP="001C7C9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EA7DCB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  <w:t>ADOLESCENȚĂ</w:t>
            </w: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Nando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Lopez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Vârsta mâniei</w:t>
            </w:r>
          </w:p>
          <w:p w14:paraId="0B6185F0" w14:textId="5E7BD5B2" w:rsidR="001C7C9D" w:rsidRDefault="001C7C9D" w:rsidP="001C7C9D">
            <w:pPr>
              <w:spacing w:after="0" w:line="240" w:lineRule="auto"/>
              <w:ind w:left="360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      Dramaturgia contemporană spaniolă</w:t>
            </w:r>
          </w:p>
          <w:p w14:paraId="7A61C829" w14:textId="486404A8" w:rsidR="001C7C9D" w:rsidRP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  <w:p w14:paraId="0CE6DDB6" w14:textId="0B58B647" w:rsidR="000E697D" w:rsidRPr="009134A2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69B92130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717" w14:textId="78BF0C57" w:rsid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C7C9D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Nando</w:t>
            </w:r>
            <w:proofErr w:type="spellEnd"/>
            <w:r w:rsidRPr="001C7C9D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Lopez – </w:t>
            </w:r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Vârsta mâniei</w:t>
            </w:r>
            <w:r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1ED0A827" w14:textId="3185FAE2" w:rsid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  <w:p w14:paraId="3C786FD3" w14:textId="27A89802" w:rsidR="001C7C9D" w:rsidRPr="001C7C9D" w:rsidRDefault="001C7C9D" w:rsidP="001C7C9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C7C9D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Adolescence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(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miniserie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Netflix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, 2025, r: Filip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Barantini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) </w:t>
            </w:r>
          </w:p>
          <w:p w14:paraId="6E98DCA0" w14:textId="77777777" w:rsidR="000E697D" w:rsidRPr="00AA7A35" w:rsidRDefault="000E697D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  <w:p w14:paraId="5E9B20EA" w14:textId="76C62772" w:rsidR="000E697D" w:rsidRPr="00AA7A35" w:rsidRDefault="000E697D" w:rsidP="00BD55A7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04B0A936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6050" w14:textId="18BDC1E8" w:rsidR="000E697D" w:rsidRPr="00EA7DCB" w:rsidRDefault="00EA7DCB" w:rsidP="001C7C9D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A7DCB"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>TRAUMA ISTORICĂ</w:t>
            </w: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: Tadeusz </w:t>
            </w:r>
            <w:proofErr w:type="spellStart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EA7DC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Clasa Noastră</w:t>
            </w:r>
          </w:p>
          <w:p w14:paraId="12AACFF8" w14:textId="0BF3F142" w:rsidR="00EA7DCB" w:rsidRPr="00EA7DCB" w:rsidRDefault="00EA7DCB" w:rsidP="00EA7DCB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poloneză</w:t>
            </w:r>
          </w:p>
          <w:p w14:paraId="0C8BC024" w14:textId="77777777" w:rsidR="000E697D" w:rsidRPr="00AA7A35" w:rsidRDefault="000E697D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D69B" w14:textId="15F1E9D8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D49E" w14:textId="2F2D2E99" w:rsidR="000E697D" w:rsidRPr="00B261AB" w:rsidRDefault="00EA7DCB" w:rsidP="000E697D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Tadeusz </w:t>
            </w:r>
            <w:proofErr w:type="spellStart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Clasa Noastră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261AB" w:rsidRPr="00AA7A35" w14:paraId="1CD5FC88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AFE8" w14:textId="77777777" w:rsidR="00B261AB" w:rsidRDefault="00B261AB" w:rsidP="00B261AB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Vizionare spectacol </w:t>
            </w:r>
          </w:p>
          <w:p w14:paraId="573260E4" w14:textId="151775EB" w:rsidR="00B261AB" w:rsidRPr="00B261AB" w:rsidRDefault="00B261AB" w:rsidP="00B261AB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Tadeusz </w:t>
            </w:r>
            <w:proofErr w:type="spellStart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Clasa Noastră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E724" w14:textId="03D86132" w:rsidR="00B261AB" w:rsidRPr="00AA7A35" w:rsidRDefault="00B261AB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187" w14:textId="7D25A35A" w:rsidR="00B261AB" w:rsidRPr="00B261AB" w:rsidRDefault="00B261AB" w:rsidP="000E697D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Tadeusz </w:t>
            </w:r>
            <w:proofErr w:type="spellStart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>Słobodzianek</w:t>
            </w:r>
            <w:proofErr w:type="spellEnd"/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Clasa Noastră (r: </w:t>
            </w:r>
            <w:proofErr w:type="spellStart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Laszlo</w:t>
            </w:r>
            <w:proofErr w:type="spellEnd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Bocsárdi</w:t>
            </w:r>
            <w:proofErr w:type="spellEnd"/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, Teatrul Național Cluj-Napoca)</w:t>
            </w:r>
          </w:p>
        </w:tc>
      </w:tr>
      <w:tr w:rsidR="000E697D" w:rsidRPr="00AA7A35" w14:paraId="3D0D45CE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D30D" w14:textId="0C01E845" w:rsidR="00EA7DCB" w:rsidRPr="00B62C99" w:rsidRDefault="00EA7DCB" w:rsidP="00EA7DCB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TRAUMA ISTORICĂ: </w:t>
            </w: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Ivan </w:t>
            </w:r>
            <w:proofErr w:type="spellStart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Vîrîpaev</w:t>
            </w:r>
            <w:proofErr w:type="spellEnd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EA7DC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Conferința Iraniană </w:t>
            </w:r>
          </w:p>
          <w:p w14:paraId="1D6E6855" w14:textId="3E767691" w:rsidR="00B62C99" w:rsidRPr="00B62C99" w:rsidRDefault="00B62C99" w:rsidP="00B62C99">
            <w:pPr>
              <w:pStyle w:val="LO-normal"/>
              <w:widowControl w:val="0"/>
              <w:ind w:left="720"/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</w:pPr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poloneză/rusă</w:t>
            </w:r>
          </w:p>
          <w:p w14:paraId="44A96439" w14:textId="77777777" w:rsidR="00EA7DCB" w:rsidRPr="00EA7DCB" w:rsidRDefault="00EA7DCB" w:rsidP="00EA7DCB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</w:p>
          <w:p w14:paraId="4710D4C1" w14:textId="00825153" w:rsidR="000E697D" w:rsidRPr="00AA7A35" w:rsidRDefault="000E697D" w:rsidP="000E697D">
            <w:pPr>
              <w:pStyle w:val="LO-normal"/>
              <w:widowControl w:val="0"/>
              <w:ind w:left="36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7E3B1576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1FEB483A" w:rsidR="00BD55A7" w:rsidRPr="00AA7A35" w:rsidRDefault="00B62C99" w:rsidP="000E697D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Ivan </w:t>
            </w:r>
            <w:proofErr w:type="spellStart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>Vîrîpaev</w:t>
            </w:r>
            <w:proofErr w:type="spellEnd"/>
            <w:r w:rsidRPr="00EA7DC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EA7DC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Conferința Iraniană </w:t>
            </w:r>
          </w:p>
        </w:tc>
      </w:tr>
      <w:tr w:rsidR="00BD55A7" w:rsidRPr="00AA7A35" w14:paraId="2E37F1ED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5D9A" w14:textId="0902CF48" w:rsidR="00BD55A7" w:rsidRDefault="00B62C99" w:rsidP="00B62C99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 xml:space="preserve">RELAȚII DE FAMILIE: </w:t>
            </w: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Tiago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Rodrigues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62C99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lastRenderedPageBreak/>
              <w:t>Tristețe și bucurie în viața girafelor</w:t>
            </w:r>
          </w:p>
          <w:p w14:paraId="2F129FFE" w14:textId="4F9DA264" w:rsidR="00BD55A7" w:rsidRPr="00B62C99" w:rsidRDefault="00B62C99" w:rsidP="00BD55A7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Dramaturgia contemporană portugheză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AFA8" w14:textId="1870FA5A" w:rsidR="00BD55A7" w:rsidRPr="00AA7A35" w:rsidRDefault="00B62C99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lastRenderedPageBreak/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BEE3" w14:textId="162720E5" w:rsidR="00BD55A7" w:rsidRDefault="00B62C99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Tiago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>Rodrigues</w:t>
            </w:r>
            <w:proofErr w:type="spellEnd"/>
            <w:r w:rsidRPr="00B62C99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– </w:t>
            </w:r>
            <w:r w:rsidRPr="00B62C99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Tristețe și </w:t>
            </w:r>
            <w:r w:rsidRPr="00B62C99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lastRenderedPageBreak/>
              <w:t>bucurie în viața girafelor</w:t>
            </w:r>
          </w:p>
          <w:p w14:paraId="61AFBECF" w14:textId="08D42ECC" w:rsidR="00BD55A7" w:rsidRDefault="00BD55A7" w:rsidP="00BD55A7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3AFD55FC" w14:textId="77777777" w:rsidTr="00611A9F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3D43" w14:textId="77777777" w:rsidR="000E697D" w:rsidRPr="00B62C99" w:rsidRDefault="00B62C99" w:rsidP="00B62C99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iCs/>
                <w:color w:val="000000" w:themeColor="text1"/>
                <w:sz w:val="20"/>
                <w:szCs w:val="20"/>
                <w:u w:val="single"/>
              </w:rPr>
              <w:lastRenderedPageBreak/>
              <w:t>RELAȚII DE FAMILIE:</w:t>
            </w:r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Wajdi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Mouawad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color w:val="000000" w:themeColor="text1"/>
                <w:sz w:val="20"/>
                <w:szCs w:val="20"/>
              </w:rPr>
              <w:t>Incendii</w:t>
            </w:r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. </w:t>
            </w:r>
          </w:p>
          <w:p w14:paraId="65AF83A8" w14:textId="06131A50" w:rsidR="00B62C99" w:rsidRPr="00B261AB" w:rsidRDefault="00B261AB" w:rsidP="00B62C99">
            <w:pPr>
              <w:pStyle w:val="LO-normal"/>
              <w:widowControl w:val="0"/>
              <w:ind w:left="72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Dramaturgia contemporană canadiană/franceză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A358" w14:textId="04F46106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C5A6" w14:textId="77777777" w:rsidR="000E697D" w:rsidRPr="00AA7A35" w:rsidRDefault="000E697D" w:rsidP="000E697D">
            <w:pPr>
              <w:pStyle w:val="LO-normal"/>
              <w:widowControl w:val="0"/>
              <w:spacing w:line="276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  <w:p w14:paraId="45391C3E" w14:textId="2A332B48" w:rsidR="000E697D" w:rsidRDefault="00B261AB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Wajdi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Mouawad</w:t>
            </w:r>
            <w:proofErr w:type="spellEnd"/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i/>
                <w:color w:val="000000" w:themeColor="text1"/>
                <w:sz w:val="20"/>
                <w:szCs w:val="20"/>
              </w:rPr>
              <w:t>Incendii</w:t>
            </w:r>
            <w:r w:rsidRPr="00B261AB"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  <w:t>.</w:t>
            </w:r>
          </w:p>
        </w:tc>
      </w:tr>
      <w:tr w:rsidR="000E697D" w:rsidRPr="00AA7A35" w14:paraId="4A28F533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1D35" w14:textId="1F267C5C" w:rsidR="000E697D" w:rsidRPr="00B261AB" w:rsidRDefault="00B261AB" w:rsidP="00B261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u w:val="single"/>
              </w:rPr>
              <w:t>IDENTITATE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:  Sarah Kane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–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Purificare</w:t>
            </w:r>
          </w:p>
          <w:p w14:paraId="6D146EBD" w14:textId="77777777" w:rsidR="00B261AB" w:rsidRDefault="00B261AB" w:rsidP="00B261AB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Dramaturgia contemporană britanică </w:t>
            </w:r>
          </w:p>
          <w:p w14:paraId="17B76E4D" w14:textId="077F9F63" w:rsidR="00B261AB" w:rsidRPr="00B261AB" w:rsidRDefault="00B261AB" w:rsidP="00B261AB">
            <w:pPr>
              <w:pStyle w:val="ListParagraph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(in-</w:t>
            </w:r>
            <w:proofErr w:type="spellStart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yer</w:t>
            </w:r>
            <w:proofErr w:type="spellEnd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-face </w:t>
            </w:r>
            <w:proofErr w:type="spellStart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theatre</w:t>
            </w:r>
            <w:proofErr w:type="spellEnd"/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)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413B" w14:textId="24624844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3DDB" w14:textId="7D531EB9" w:rsidR="000E697D" w:rsidRDefault="00B261AB" w:rsidP="000E697D">
            <w:pPr>
              <w:pStyle w:val="LO-normal"/>
              <w:widowControl w:val="0"/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Sarah Kane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–</w:t>
            </w:r>
            <w:r w:rsidRPr="00B261AB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Pr="00B261AB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Purificare</w:t>
            </w:r>
          </w:p>
          <w:p w14:paraId="2B467CA8" w14:textId="4187B139" w:rsidR="00B261AB" w:rsidRDefault="00B261AB" w:rsidP="000E697D">
            <w:pPr>
              <w:pStyle w:val="LO-normal"/>
              <w:widowControl w:val="0"/>
              <w:rPr>
                <w:rFonts w:ascii="Cambria" w:hAnsi="Cambria"/>
                <w:iCs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245D3C71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14AC" w14:textId="048B963B" w:rsidR="00B261AB" w:rsidRPr="00B261AB" w:rsidRDefault="00B261AB" w:rsidP="00B261AB">
            <w:pPr>
              <w:pStyle w:val="LO-normal"/>
              <w:widowControl w:val="0"/>
              <w:numPr>
                <w:ilvl w:val="0"/>
                <w:numId w:val="5"/>
              </w:numPr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 w:rsidRPr="00B261AB">
              <w:rPr>
                <w:rFonts w:ascii="Cambria" w:hAnsi="Cambria"/>
                <w:bCs/>
                <w:color w:val="000000" w:themeColor="text1"/>
                <w:sz w:val="20"/>
                <w:szCs w:val="20"/>
                <w:u w:val="single"/>
              </w:rPr>
              <w:t xml:space="preserve">IDENTITATE: </w:t>
            </w: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>Icke</w:t>
            </w:r>
            <w:proofErr w:type="spellEnd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bCs/>
                <w:i/>
                <w:iCs/>
                <w:color w:val="000000" w:themeColor="text1"/>
                <w:sz w:val="20"/>
                <w:szCs w:val="20"/>
              </w:rPr>
              <w:t>Oedipus</w:t>
            </w:r>
          </w:p>
          <w:p w14:paraId="64E2A907" w14:textId="77777777" w:rsidR="00B261AB" w:rsidRDefault="00B261AB" w:rsidP="00B261AB">
            <w:pPr>
              <w:pStyle w:val="LO-normal"/>
              <w:widowControl w:val="0"/>
              <w:ind w:left="720"/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Dramaturgia contemporană britanică </w:t>
            </w:r>
          </w:p>
          <w:p w14:paraId="413BBB10" w14:textId="6ED8CB21" w:rsidR="000E697D" w:rsidRPr="00AA7A35" w:rsidRDefault="00B261AB" w:rsidP="00B261AB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(rescrierea tragediei) </w:t>
            </w:r>
            <w:r w:rsidR="000E697D" w:rsidRPr="00AA7A35"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3BB346B4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0CC" w14:textId="77777777" w:rsidR="00B261AB" w:rsidRPr="00B261AB" w:rsidRDefault="00B261AB" w:rsidP="00B261AB">
            <w:pPr>
              <w:pStyle w:val="LO-normal"/>
              <w:widowControl w:val="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>Icke</w:t>
            </w:r>
            <w:proofErr w:type="spellEnd"/>
            <w:r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 xml:space="preserve"> – </w:t>
            </w:r>
            <w:r w:rsidRPr="00B261AB">
              <w:rPr>
                <w:rFonts w:ascii="Cambria" w:hAnsi="Cambria"/>
                <w:bCs/>
                <w:i/>
                <w:iCs/>
                <w:color w:val="000000" w:themeColor="text1"/>
                <w:sz w:val="20"/>
                <w:szCs w:val="20"/>
              </w:rPr>
              <w:t>Oedipus</w:t>
            </w:r>
          </w:p>
          <w:p w14:paraId="0B1AF608" w14:textId="77777777" w:rsidR="000E697D" w:rsidRPr="00AA7A35" w:rsidRDefault="000E697D" w:rsidP="00B261AB">
            <w:pPr>
              <w:pStyle w:val="LO-normal"/>
              <w:widowControl w:val="0"/>
              <w:ind w:left="720"/>
              <w:rPr>
                <w:rFonts w:ascii="Cambria" w:eastAsia="Calibri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0E697D" w:rsidRPr="00AA7A35" w14:paraId="05A36399" w14:textId="77777777" w:rsidTr="00BD624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70A4" w14:textId="3403B9C1" w:rsidR="000E697D" w:rsidRPr="00B261AB" w:rsidRDefault="00B261AB" w:rsidP="00B261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B261AB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  <w:t>IDENTITATE</w:t>
            </w: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: Saviana Stănescu și Richard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Schechner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– </w:t>
            </w:r>
            <w:proofErr w:type="spellStart"/>
            <w:r w:rsidRPr="00B261AB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Iocastele</w:t>
            </w:r>
            <w:proofErr w:type="spellEnd"/>
          </w:p>
          <w:p w14:paraId="6C94A42C" w14:textId="6DA652DC" w:rsidR="00B261AB" w:rsidRPr="00B261AB" w:rsidRDefault="00B261AB" w:rsidP="00B261AB">
            <w:pPr>
              <w:pStyle w:val="ListParagraph"/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Dramaturgia contemporană americană-română </w:t>
            </w:r>
          </w:p>
          <w:p w14:paraId="27E482FC" w14:textId="15F24370" w:rsidR="00BD55A7" w:rsidRPr="00AA7A35" w:rsidRDefault="00BD55A7" w:rsidP="00BD55A7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67AC4486" w:rsidR="000E697D" w:rsidRPr="00AA7A35" w:rsidRDefault="000E697D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Prelegere/dezbatere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5EA313E3" w:rsidR="000E697D" w:rsidRPr="00AA7A35" w:rsidRDefault="00B261AB" w:rsidP="000E697D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Saviana Stănescu și Richard </w:t>
            </w:r>
            <w:proofErr w:type="spellStart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Schechner</w:t>
            </w:r>
            <w:proofErr w:type="spellEnd"/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– </w:t>
            </w:r>
            <w:proofErr w:type="spellStart"/>
            <w:r w:rsidRPr="00B261AB">
              <w:rPr>
                <w:rFonts w:ascii="Cambria" w:eastAsia="Calibri" w:hAnsi="Cambria" w:cs="Times New Roman"/>
                <w:i/>
                <w:iCs/>
                <w:color w:val="000000" w:themeColor="text1"/>
                <w:kern w:val="0"/>
                <w:sz w:val="20"/>
                <w:szCs w:val="20"/>
                <w14:ligatures w14:val="none"/>
              </w:rPr>
              <w:t>Iocastele</w:t>
            </w:r>
            <w:proofErr w:type="spellEnd"/>
            <w:r w:rsidR="000E697D" w:rsidRPr="00AA7A35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.</w:t>
            </w:r>
          </w:p>
        </w:tc>
      </w:tr>
      <w:tr w:rsidR="000E697D" w:rsidRPr="00AA7A35" w14:paraId="74734A45" w14:textId="77777777" w:rsidTr="00BD6240">
        <w:trPr>
          <w:trHeight w:val="284"/>
        </w:trPr>
        <w:tc>
          <w:tcPr>
            <w:tcW w:w="4395" w:type="dxa"/>
            <w:vAlign w:val="center"/>
          </w:tcPr>
          <w:p w14:paraId="6C224A07" w14:textId="05AFC345" w:rsidR="000E697D" w:rsidRPr="00B261AB" w:rsidRDefault="00B261AB" w:rsidP="00B261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Recapitulare </w:t>
            </w:r>
          </w:p>
        </w:tc>
        <w:tc>
          <w:tcPr>
            <w:tcW w:w="3119" w:type="dxa"/>
            <w:vAlign w:val="center"/>
          </w:tcPr>
          <w:p w14:paraId="7A7ED45E" w14:textId="1C5D9B10" w:rsidR="000E697D" w:rsidRPr="00AA7A35" w:rsidRDefault="007157D1" w:rsidP="000E697D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14:ligatures w14:val="none"/>
              </w:rPr>
              <w:t>Discuții interactive</w:t>
            </w:r>
          </w:p>
        </w:tc>
        <w:tc>
          <w:tcPr>
            <w:tcW w:w="2977" w:type="dxa"/>
            <w:vAlign w:val="center"/>
          </w:tcPr>
          <w:p w14:paraId="6EA614A7" w14:textId="65C6CD2D" w:rsidR="000E697D" w:rsidRPr="00AA7A35" w:rsidRDefault="007157D1" w:rsidP="000E697D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Pregătire examen.</w:t>
            </w:r>
          </w:p>
        </w:tc>
      </w:tr>
      <w:tr w:rsidR="000E697D" w:rsidRPr="00AA7A35" w14:paraId="2512011A" w14:textId="77777777" w:rsidTr="00BD6240">
        <w:trPr>
          <w:trHeight w:val="284"/>
        </w:trPr>
        <w:tc>
          <w:tcPr>
            <w:tcW w:w="10491" w:type="dxa"/>
            <w:gridSpan w:val="3"/>
            <w:vAlign w:val="center"/>
          </w:tcPr>
          <w:p w14:paraId="0ADBFFD2" w14:textId="77777777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0E10077F" w14:textId="77777777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</w:p>
          <w:p w14:paraId="4FDD5DCE" w14:textId="63C81665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>Bibliografie obligatorie**:</w:t>
            </w:r>
          </w:p>
          <w:p w14:paraId="2C6D2030" w14:textId="77777777" w:rsidR="007157D1" w:rsidRP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Bibliografie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critică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și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teoretică</w:t>
            </w:r>
            <w:proofErr w:type="spellEnd"/>
          </w:p>
          <w:p w14:paraId="71789685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Allain, Paul, Jen Harvie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Ghidul Routledge de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Teatru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și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Performance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București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Editura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Nemira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, 2012.</w:t>
            </w:r>
          </w:p>
          <w:p w14:paraId="3A33584A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Fischer-Lichte, Erika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The Transformative Power of Performance. A New Aesthetics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 Routledge, 2008.</w:t>
            </w:r>
          </w:p>
          <w:p w14:paraId="5ECEDEFB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Luckhurst, Mary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Dramaturgy. A Revolution in Theatre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 Cambridge University Press, 2006.</w:t>
            </w:r>
          </w:p>
          <w:p w14:paraId="414D23B1" w14:textId="77777777" w:rsidR="007157D1" w:rsidRPr="006D624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Scruton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, Roger – </w:t>
            </w:r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Cultura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modernă</w:t>
            </w:r>
            <w:proofErr w:type="spellEnd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 pe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înțelesul</w:t>
            </w:r>
            <w:proofErr w:type="spellEnd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oamenilor</w:t>
            </w:r>
            <w:proofErr w:type="spellEnd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inteligenți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București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: </w:t>
            </w: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Editura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Humanitas, 2024.</w:t>
            </w:r>
          </w:p>
          <w:p w14:paraId="475F1557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3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Trencsényi, Katalin, Bernadette Cochrane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New Dramaturgy. International Perspectives on Theory and Practice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 Methuen Drama, 2014.</w:t>
            </w:r>
          </w:p>
          <w:p w14:paraId="25C294DB" w14:textId="77777777" w:rsidR="007157D1" w:rsidRP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Dramaturgie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contemporană</w:t>
            </w:r>
            <w:proofErr w:type="spellEnd"/>
          </w:p>
          <w:p w14:paraId="34D55EC4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Icke, Robert – </w:t>
            </w:r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Oedipus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78A14A6F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Kane, Sarah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Purificare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5EB17E3B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Lopez, Nando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Vârsta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mâniei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5A448BA7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Mayenburg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, Marius von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Martiri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12AE66EE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Mouawad, Wajdi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Incendii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7AF6318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Rodrigues, Tiago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Tristețe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și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bucurie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în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viața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girafelor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2E79771F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Sigarev, Vasili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Plastilina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04DBAD38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Słobodzianek, Tadeusz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Clasa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Noastră</w:t>
            </w: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7A90DF5C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Słobodzianek, Tadeusz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Clasa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Noastră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(r: László Bocsárdi,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Teatrul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Național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 Cluj-Napoca).</w:t>
            </w:r>
          </w:p>
          <w:p w14:paraId="22D5B819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Stănescu, Saviana, Richard Schechner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Iocastele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7C044B4E" w14:textId="77777777" w:rsidR="007157D1" w:rsidRPr="007157D1" w:rsidRDefault="007157D1" w:rsidP="007157D1">
            <w:pPr>
              <w:pStyle w:val="LO-normal"/>
              <w:widowControl w:val="0"/>
              <w:numPr>
                <w:ilvl w:val="0"/>
                <w:numId w:val="24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Vîrîpaev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, Ivan –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Conferința</w:t>
            </w:r>
            <w:proofErr w:type="spellEnd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GB"/>
              </w:rPr>
              <w:t>Iraniană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4BC9E054" w14:textId="77777777" w:rsidR="007157D1" w:rsidRP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</w:pP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Producții</w:t>
            </w:r>
            <w:proofErr w:type="spellEnd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 </w:t>
            </w:r>
            <w:proofErr w:type="spellStart"/>
            <w:r w:rsidRPr="007157D1">
              <w:rPr>
                <w:rFonts w:ascii="Cambria" w:hAnsi="Cambria"/>
                <w:color w:val="000000" w:themeColor="text1"/>
                <w:sz w:val="20"/>
                <w:szCs w:val="20"/>
                <w:u w:val="single"/>
                <w:lang w:val="en-GB"/>
              </w:rPr>
              <w:t>audiovizuale</w:t>
            </w:r>
            <w:proofErr w:type="spellEnd"/>
          </w:p>
          <w:p w14:paraId="1AAFCD0F" w14:textId="77777777" w:rsidR="007157D1" w:rsidRPr="006D6241" w:rsidRDefault="007157D1" w:rsidP="007157D1">
            <w:pPr>
              <w:pStyle w:val="LO-normal"/>
              <w:widowControl w:val="0"/>
              <w:numPr>
                <w:ilvl w:val="0"/>
                <w:numId w:val="25"/>
              </w:numPr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</w:pPr>
            <w:proofErr w:type="spellStart"/>
            <w:r w:rsidRPr="006D6241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it-IT"/>
              </w:rPr>
              <w:t>Adolescence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 xml:space="preserve"> (miniserie, Netflix, 2025, r: Filip </w:t>
            </w:r>
            <w:proofErr w:type="spellStart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Barantini</w:t>
            </w:r>
            <w:proofErr w:type="spellEnd"/>
            <w:r w:rsidRPr="006D6241">
              <w:rPr>
                <w:rFonts w:ascii="Cambria" w:hAnsi="Cambria"/>
                <w:color w:val="000000" w:themeColor="text1"/>
                <w:sz w:val="20"/>
                <w:szCs w:val="20"/>
                <w:lang w:val="it-IT"/>
              </w:rPr>
              <w:t>).</w:t>
            </w:r>
          </w:p>
          <w:p w14:paraId="7D9A475E" w14:textId="25687D3D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14:paraId="776BA3E2" w14:textId="210B2CD7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  <w:t xml:space="preserve">**titlurile din bibliografia obligatorie vor fi puse la dispoziția studenților de către titularul de curs, menționând exact numărul de pagini din lucrări care vor trebui parcurse de către aceștia. </w:t>
            </w:r>
          </w:p>
          <w:p w14:paraId="65706CFD" w14:textId="45FABE13" w:rsidR="000E697D" w:rsidRPr="00AA7A35" w:rsidRDefault="000E697D" w:rsidP="000E69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65CC45BE" w14:textId="77777777" w:rsidR="0084063D" w:rsidRPr="00AA7A35" w:rsidRDefault="0084063D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4A5A0AA0" w14:textId="7A6B815C" w:rsidR="00036059" w:rsidRPr="00AA7A35" w:rsidRDefault="00036059" w:rsidP="000F20F3">
      <w:pPr>
        <w:spacing w:after="0" w:line="240" w:lineRule="auto"/>
        <w:ind w:left="-426"/>
        <w:rPr>
          <w:rFonts w:ascii="Cambria" w:hAnsi="Cambria"/>
          <w:b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9. </w:t>
      </w:r>
      <w:r w:rsidR="00FA3D17" w:rsidRPr="00AA7A35">
        <w:rPr>
          <w:rFonts w:ascii="Cambria" w:hAnsi="Cambria"/>
          <w:b/>
          <w:color w:val="000000" w:themeColor="text1"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p w14:paraId="7B13E652" w14:textId="7CACBED5" w:rsidR="000B6EB1" w:rsidRPr="00AA7A35" w:rsidRDefault="00813977" w:rsidP="00F01F2B">
      <w:pPr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color w:val="000000" w:themeColor="text1"/>
          <w:sz w:val="20"/>
          <w:szCs w:val="20"/>
        </w:rPr>
        <w:t>-</w:t>
      </w:r>
    </w:p>
    <w:p w14:paraId="20194EDF" w14:textId="6009062E" w:rsidR="000B6EB1" w:rsidRPr="00AA7A35" w:rsidRDefault="0084568F" w:rsidP="00357598">
      <w:pPr>
        <w:spacing w:after="0"/>
        <w:ind w:hanging="425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AA7A35" w:rsidRPr="00AA7A35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AA7A35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10.3 Pondere din nota finală</w:t>
            </w:r>
          </w:p>
        </w:tc>
      </w:tr>
      <w:tr w:rsidR="00AA7A35" w:rsidRPr="00AA7A35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419991C0" w14:textId="77777777" w:rsidR="005330B2" w:rsidRDefault="00813977" w:rsidP="00813977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- capacitatea de analiză și de argumentare a propriilor idei, utilizând informații dobândite în timpul cursului; </w:t>
            </w:r>
          </w:p>
          <w:p w14:paraId="2040D776" w14:textId="5679005A" w:rsidR="00813977" w:rsidRPr="00AA7A35" w:rsidRDefault="00813977" w:rsidP="00813977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-capacitatea de folosire </w:t>
            </w: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lastRenderedPageBreak/>
              <w:t>corectă a unor termeni științifici în interiorul unei argumentări</w:t>
            </w:r>
            <w:r w:rsidR="007157D1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/expuneri în scris. </w:t>
            </w:r>
          </w:p>
          <w:p w14:paraId="72A7F566" w14:textId="35E5312D" w:rsidR="00357598" w:rsidRPr="00AA7A35" w:rsidRDefault="00813977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14:paraId="427A2BD0" w14:textId="77777777" w:rsidR="007157D1" w:rsidRDefault="007157D1" w:rsidP="007157D1">
            <w:pPr>
              <w:pStyle w:val="LO-normal"/>
              <w:widowControl w:val="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  <w:p w14:paraId="307E3AAC" w14:textId="272911B1" w:rsidR="007157D1" w:rsidRPr="00AA7A35" w:rsidRDefault="007157D1" w:rsidP="007157D1">
            <w:pPr>
              <w:pStyle w:val="LO-normal"/>
              <w:widowControl w:val="0"/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Examen scris – eseu argumentativ (vezi baremul atașat prezentei fișe)</w:t>
            </w:r>
          </w:p>
        </w:tc>
        <w:tc>
          <w:tcPr>
            <w:tcW w:w="2694" w:type="dxa"/>
            <w:vAlign w:val="center"/>
          </w:tcPr>
          <w:p w14:paraId="759DB29F" w14:textId="209F4053" w:rsidR="007157D1" w:rsidRPr="00AA7A35" w:rsidRDefault="007157D1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75% din nota finală</w:t>
            </w:r>
          </w:p>
        </w:tc>
      </w:tr>
      <w:tr w:rsidR="00AA7A35" w:rsidRPr="00AA7A35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  <w:tr w:rsidR="00AA7A35" w:rsidRPr="00AA7A35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AA7A35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700E83E5" w:rsidR="00357598" w:rsidRPr="00AA7A35" w:rsidRDefault="007157D1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3 teste de lectură (test grilă) </w:t>
            </w:r>
          </w:p>
        </w:tc>
        <w:tc>
          <w:tcPr>
            <w:tcW w:w="2409" w:type="dxa"/>
            <w:vAlign w:val="center"/>
          </w:tcPr>
          <w:p w14:paraId="45722AA8" w14:textId="0AD91D58" w:rsidR="00357598" w:rsidRPr="00AA7A35" w:rsidRDefault="00813977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Prezență activă </w:t>
            </w:r>
          </w:p>
        </w:tc>
        <w:tc>
          <w:tcPr>
            <w:tcW w:w="2694" w:type="dxa"/>
            <w:vAlign w:val="center"/>
          </w:tcPr>
          <w:p w14:paraId="47DB3803" w14:textId="09BB9746" w:rsidR="00357598" w:rsidRPr="00AA7A35" w:rsidRDefault="00813977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2</w:t>
            </w:r>
            <w:r w:rsidR="007157D1">
              <w:rPr>
                <w:rFonts w:ascii="Cambria" w:hAnsi="Cambria"/>
                <w:color w:val="000000" w:themeColor="text1"/>
                <w:sz w:val="20"/>
                <w:szCs w:val="20"/>
              </w:rPr>
              <w:t>5</w:t>
            </w: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% </w:t>
            </w:r>
          </w:p>
        </w:tc>
      </w:tr>
      <w:tr w:rsidR="00AA7A35" w:rsidRPr="00AA7A35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AA7A35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1873632E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AF3BCF" w14:textId="6D98845F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0F1B1EE2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  <w:tr w:rsidR="00AA7A35" w:rsidRPr="00AA7A35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>10.6 Standard minim de performanță</w:t>
            </w:r>
          </w:p>
        </w:tc>
      </w:tr>
      <w:tr w:rsidR="00AA7A35" w:rsidRPr="00AA7A35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19C84765" w14:textId="77777777" w:rsidR="00357598" w:rsidRPr="00AA7A35" w:rsidRDefault="00357598" w:rsidP="00813977">
            <w:pPr>
              <w:spacing w:before="120"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2C08C47D" w14:textId="268E586A" w:rsidR="00357598" w:rsidRPr="00AA7A35" w:rsidRDefault="00813977" w:rsidP="007157D1">
            <w:pPr>
              <w:pStyle w:val="LO-normal"/>
              <w:widowControl w:val="0"/>
              <w:numPr>
                <w:ilvl w:val="0"/>
                <w:numId w:val="3"/>
              </w:num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AA7A3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Pentru a promova examenul, studentul </w:t>
            </w:r>
            <w:r w:rsidR="007157D1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va trebui să susțină un examen scris reprezentând 75% din nota finală, pe unul din subiectele discutate în timpul semestrului și să aibă trei (3) teste de lectură completate (25%) din nota finală. </w:t>
            </w:r>
          </w:p>
          <w:p w14:paraId="6766C520" w14:textId="77777777" w:rsidR="00357598" w:rsidRPr="00AA7A35" w:rsidRDefault="00357598" w:rsidP="00373CCF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</w:tbl>
    <w:p w14:paraId="67C01178" w14:textId="77777777" w:rsidR="000B6EB1" w:rsidRPr="00AA7A35" w:rsidRDefault="000B6EB1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743AF553" w14:textId="77777777" w:rsidR="00A82450" w:rsidRPr="00AA7A35" w:rsidRDefault="00A82450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0D47838B" w14:textId="5E3F28A2" w:rsidR="006A3DD3" w:rsidRPr="00AA7A35" w:rsidRDefault="006A3DD3" w:rsidP="006A3DD3">
      <w:pPr>
        <w:spacing w:after="0"/>
        <w:ind w:hanging="425"/>
        <w:rPr>
          <w:rFonts w:ascii="Cambria" w:hAnsi="Cambria"/>
          <w:color w:val="000000" w:themeColor="text1"/>
          <w:sz w:val="20"/>
          <w:szCs w:val="20"/>
        </w:rPr>
      </w:pPr>
      <w:r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11. </w:t>
      </w:r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Etichete ODD (Obiective de Dezvoltare Durabilă / </w:t>
      </w:r>
      <w:proofErr w:type="spellStart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Sustainable</w:t>
      </w:r>
      <w:proofErr w:type="spellEnd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spellStart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Development</w:t>
      </w:r>
      <w:proofErr w:type="spellEnd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spellStart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Goals</w:t>
      </w:r>
      <w:proofErr w:type="spellEnd"/>
      <w:r w:rsidR="00DC236E" w:rsidRPr="00AA7A35">
        <w:rPr>
          <w:rFonts w:ascii="Cambria" w:hAnsi="Cambria"/>
          <w:b/>
          <w:color w:val="000000" w:themeColor="text1"/>
          <w:sz w:val="20"/>
          <w:szCs w:val="20"/>
        </w:rPr>
        <w:t>)</w:t>
      </w:r>
      <w:r w:rsidR="00C3571C" w:rsidRPr="00AA7A35">
        <w:rPr>
          <w:rStyle w:val="FootnoteReference"/>
          <w:rFonts w:ascii="Cambria" w:hAnsi="Cambria"/>
          <w:b/>
          <w:color w:val="000000" w:themeColor="text1"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AA7A35" w:rsidRPr="00AA7A35" w14:paraId="11B37CCE" w14:textId="77777777" w:rsidTr="006D6241">
        <w:trPr>
          <w:trHeight w:val="1037"/>
        </w:trPr>
        <w:tc>
          <w:tcPr>
            <w:tcW w:w="1165" w:type="dxa"/>
            <w:vAlign w:val="center"/>
          </w:tcPr>
          <w:p w14:paraId="029BE597" w14:textId="4458C099" w:rsidR="00CB66F3" w:rsidRPr="00AA7A35" w:rsidRDefault="009A1E57" w:rsidP="00373CCF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noProof/>
                <w:color w:val="000000" w:themeColor="text1"/>
              </w:rPr>
              <w:drawing>
                <wp:inline distT="0" distB="0" distL="0" distR="0" wp14:anchorId="1BE17C7C" wp14:editId="34715ECA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14:paraId="5741C871" w14:textId="2E0536DE" w:rsidR="00CB66F3" w:rsidRPr="00AA7A35" w:rsidRDefault="00CB66F3" w:rsidP="00373CCF">
            <w:pPr>
              <w:rPr>
                <w:rFonts w:ascii="Cambria" w:hAnsi="Cambria"/>
                <w:color w:val="000000" w:themeColor="text1"/>
              </w:rPr>
            </w:pPr>
          </w:p>
        </w:tc>
      </w:tr>
      <w:tr w:rsidR="006D6241" w:rsidRPr="00AA7A35" w14:paraId="3DEFB65F" w14:textId="77777777" w:rsidTr="006D6241">
        <w:trPr>
          <w:gridAfter w:val="1"/>
          <w:wAfter w:w="9326" w:type="dxa"/>
          <w:trHeight w:val="1124"/>
        </w:trPr>
        <w:tc>
          <w:tcPr>
            <w:tcW w:w="1165" w:type="dxa"/>
            <w:vAlign w:val="center"/>
          </w:tcPr>
          <w:p w14:paraId="2DC7B7F0" w14:textId="2C6E47D8" w:rsidR="006D6241" w:rsidRPr="00AA7A35" w:rsidRDefault="006D6241" w:rsidP="00E56D7A">
            <w:pPr>
              <w:ind w:right="-537"/>
              <w:rPr>
                <w:rFonts w:ascii="Cambria" w:hAnsi="Cambria"/>
                <w:color w:val="000000" w:themeColor="text1"/>
              </w:rPr>
            </w:pPr>
          </w:p>
        </w:tc>
      </w:tr>
    </w:tbl>
    <w:p w14:paraId="74CA3B07" w14:textId="77777777" w:rsidR="006A3DD3" w:rsidRPr="00AA7A35" w:rsidRDefault="006A3DD3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130C6DD3" w14:textId="77777777" w:rsidR="003C197C" w:rsidRPr="00AA7A35" w:rsidRDefault="003C197C" w:rsidP="00F01F2B">
      <w:pPr>
        <w:rPr>
          <w:rFonts w:ascii="Cambria" w:hAnsi="Cambria"/>
          <w:color w:val="000000" w:themeColor="text1"/>
          <w:sz w:val="20"/>
          <w:szCs w:val="20"/>
        </w:rPr>
      </w:pPr>
    </w:p>
    <w:p w14:paraId="0DA9B19F" w14:textId="77777777" w:rsidR="003C197C" w:rsidRPr="00AA7A35" w:rsidRDefault="003C197C" w:rsidP="00F01F2B">
      <w:pPr>
        <w:rPr>
          <w:rFonts w:ascii="Cambria" w:hAnsi="Cambria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AA7A35" w:rsidRPr="00AA7A35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AA7A35" w:rsidRDefault="003C197C" w:rsidP="00BF17DD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Data completării:</w:t>
            </w:r>
          </w:p>
          <w:p w14:paraId="6F85EC4B" w14:textId="2BD23532" w:rsidR="003C197C" w:rsidRPr="00AA7A35" w:rsidRDefault="00813977" w:rsidP="003C197C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16.04.2025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Semnătura titularului de curs</w:t>
            </w:r>
          </w:p>
          <w:p w14:paraId="0F5C8287" w14:textId="52BFED45" w:rsidR="003C197C" w:rsidRPr="00AA7A35" w:rsidRDefault="00813977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Lect. Univ. Dr. Alexandra Felseghi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Semnătura titularului de seminar</w:t>
            </w:r>
          </w:p>
          <w:p w14:paraId="34043C9C" w14:textId="4E55E355" w:rsidR="003C197C" w:rsidRPr="00AA7A35" w:rsidRDefault="007157D1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Conf. Univ. Dr. Raluca Sas-Marinescu</w:t>
            </w:r>
          </w:p>
        </w:tc>
      </w:tr>
      <w:tr w:rsidR="00AA7A35" w:rsidRPr="00AA7A35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</w:tr>
      <w:tr w:rsidR="00AA7A35" w:rsidRPr="00AA7A35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AA7A35" w:rsidRDefault="003C197C" w:rsidP="003C197C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Data avizării în departament:</w:t>
            </w:r>
          </w:p>
          <w:p w14:paraId="27B1F697" w14:textId="77777777" w:rsidR="003C197C" w:rsidRPr="00AA7A35" w:rsidRDefault="003C197C" w:rsidP="003C197C">
            <w:pPr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...</w:t>
            </w:r>
          </w:p>
          <w:p w14:paraId="714DB94C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  <w:p w14:paraId="4DCA8C86" w14:textId="77777777" w:rsidR="003C197C" w:rsidRPr="00AA7A35" w:rsidRDefault="003C197C" w:rsidP="003C197C">
            <w:pPr>
              <w:spacing w:line="480" w:lineRule="auto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Semnătura directorului de departament</w:t>
            </w:r>
          </w:p>
          <w:p w14:paraId="6ACF21FC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  <w:r w:rsidRPr="00AA7A35">
              <w:rPr>
                <w:rFonts w:ascii="Cambria" w:hAnsi="Cambria"/>
                <w:color w:val="000000" w:themeColor="text1"/>
              </w:rPr>
              <w:t>.....................</w:t>
            </w:r>
          </w:p>
          <w:p w14:paraId="2757C074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</w:p>
          <w:p w14:paraId="6C7ED803" w14:textId="77777777" w:rsidR="003C197C" w:rsidRPr="00AA7A35" w:rsidRDefault="003C197C" w:rsidP="003C197C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</w:tr>
    </w:tbl>
    <w:p w14:paraId="7C12396E" w14:textId="77777777" w:rsidR="000B6EB1" w:rsidRPr="00AA7A35" w:rsidRDefault="000B6EB1" w:rsidP="003C197C">
      <w:pPr>
        <w:rPr>
          <w:rFonts w:ascii="Cambria" w:hAnsi="Cambria"/>
          <w:color w:val="000000" w:themeColor="text1"/>
          <w:sz w:val="20"/>
          <w:szCs w:val="20"/>
        </w:rPr>
      </w:pPr>
    </w:p>
    <w:sectPr w:rsidR="000B6EB1" w:rsidRPr="00AA7A35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BB0F1" w14:textId="77777777" w:rsidR="00192511" w:rsidRDefault="00192511" w:rsidP="00D12BC3">
      <w:pPr>
        <w:spacing w:after="0" w:line="240" w:lineRule="auto"/>
      </w:pPr>
      <w:r>
        <w:separator/>
      </w:r>
    </w:p>
  </w:endnote>
  <w:endnote w:type="continuationSeparator" w:id="0">
    <w:p w14:paraId="2FAC6822" w14:textId="77777777" w:rsidR="00192511" w:rsidRDefault="0019251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BDCA6" w14:textId="77777777" w:rsidR="00192511" w:rsidRDefault="00192511" w:rsidP="00D12BC3">
      <w:pPr>
        <w:spacing w:after="0" w:line="240" w:lineRule="auto"/>
      </w:pPr>
      <w:r>
        <w:separator/>
      </w:r>
    </w:p>
  </w:footnote>
  <w:footnote w:type="continuationSeparator" w:id="0">
    <w:p w14:paraId="3E20B796" w14:textId="77777777" w:rsidR="00192511" w:rsidRDefault="00192511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44A"/>
    <w:multiLevelType w:val="multilevel"/>
    <w:tmpl w:val="CD2E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2B0393"/>
    <w:multiLevelType w:val="multilevel"/>
    <w:tmpl w:val="8EF85A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D93D78"/>
    <w:multiLevelType w:val="multilevel"/>
    <w:tmpl w:val="D5E2EA2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246C0B51"/>
    <w:multiLevelType w:val="hybridMultilevel"/>
    <w:tmpl w:val="281C46D2"/>
    <w:lvl w:ilvl="0" w:tplc="79F88E9A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2EC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F20B2"/>
    <w:multiLevelType w:val="multilevel"/>
    <w:tmpl w:val="E89C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10C68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02FBC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513A0"/>
    <w:multiLevelType w:val="hybridMultilevel"/>
    <w:tmpl w:val="D46CD7E2"/>
    <w:lvl w:ilvl="0" w:tplc="A66AB1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65941"/>
    <w:multiLevelType w:val="multilevel"/>
    <w:tmpl w:val="BF20B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0111A7"/>
    <w:multiLevelType w:val="hybridMultilevel"/>
    <w:tmpl w:val="E31EB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B3C63"/>
    <w:multiLevelType w:val="multilevel"/>
    <w:tmpl w:val="AFF6E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6109"/>
    <w:multiLevelType w:val="multilevel"/>
    <w:tmpl w:val="C8B0A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A94846"/>
    <w:multiLevelType w:val="hybridMultilevel"/>
    <w:tmpl w:val="8B84CF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E57A4"/>
    <w:multiLevelType w:val="multilevel"/>
    <w:tmpl w:val="E57C7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773B44"/>
    <w:multiLevelType w:val="multilevel"/>
    <w:tmpl w:val="A836BD8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9" w15:restartNumberingAfterBreak="0">
    <w:nsid w:val="5D7F1960"/>
    <w:multiLevelType w:val="hybridMultilevel"/>
    <w:tmpl w:val="9BC07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F734B"/>
    <w:multiLevelType w:val="hybridMultilevel"/>
    <w:tmpl w:val="432406A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07856"/>
    <w:multiLevelType w:val="multilevel"/>
    <w:tmpl w:val="8366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D45B10"/>
    <w:multiLevelType w:val="multilevel"/>
    <w:tmpl w:val="8D18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9E34386"/>
    <w:multiLevelType w:val="multilevel"/>
    <w:tmpl w:val="7DA6DC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2699678">
    <w:abstractNumId w:val="8"/>
  </w:num>
  <w:num w:numId="2" w16cid:durableId="421922726">
    <w:abstractNumId w:val="6"/>
  </w:num>
  <w:num w:numId="3" w16cid:durableId="1741975505">
    <w:abstractNumId w:val="14"/>
  </w:num>
  <w:num w:numId="4" w16cid:durableId="1498227276">
    <w:abstractNumId w:val="21"/>
  </w:num>
  <w:num w:numId="5" w16cid:durableId="1663970498">
    <w:abstractNumId w:val="10"/>
  </w:num>
  <w:num w:numId="6" w16cid:durableId="1388601084">
    <w:abstractNumId w:val="16"/>
  </w:num>
  <w:num w:numId="7" w16cid:durableId="1611627935">
    <w:abstractNumId w:val="20"/>
  </w:num>
  <w:num w:numId="8" w16cid:durableId="1732533972">
    <w:abstractNumId w:val="12"/>
  </w:num>
  <w:num w:numId="9" w16cid:durableId="947083101">
    <w:abstractNumId w:val="18"/>
  </w:num>
  <w:num w:numId="10" w16cid:durableId="1567447510">
    <w:abstractNumId w:val="3"/>
  </w:num>
  <w:num w:numId="11" w16cid:durableId="1725834924">
    <w:abstractNumId w:val="2"/>
  </w:num>
  <w:num w:numId="12" w16cid:durableId="1207989879">
    <w:abstractNumId w:val="11"/>
  </w:num>
  <w:num w:numId="13" w16cid:durableId="780032726">
    <w:abstractNumId w:val="24"/>
  </w:num>
  <w:num w:numId="14" w16cid:durableId="953488520">
    <w:abstractNumId w:val="1"/>
  </w:num>
  <w:num w:numId="15" w16cid:durableId="451216625">
    <w:abstractNumId w:val="5"/>
  </w:num>
  <w:num w:numId="16" w16cid:durableId="1971520030">
    <w:abstractNumId w:val="15"/>
  </w:num>
  <w:num w:numId="17" w16cid:durableId="870453932">
    <w:abstractNumId w:val="23"/>
  </w:num>
  <w:num w:numId="18" w16cid:durableId="1996688831">
    <w:abstractNumId w:val="0"/>
  </w:num>
  <w:num w:numId="19" w16cid:durableId="632444255">
    <w:abstractNumId w:val="4"/>
  </w:num>
  <w:num w:numId="20" w16cid:durableId="983197667">
    <w:abstractNumId w:val="19"/>
  </w:num>
  <w:num w:numId="21" w16cid:durableId="2062365922">
    <w:abstractNumId w:val="9"/>
  </w:num>
  <w:num w:numId="22" w16cid:durableId="296568544">
    <w:abstractNumId w:val="7"/>
  </w:num>
  <w:num w:numId="23" w16cid:durableId="1146241786">
    <w:abstractNumId w:val="17"/>
  </w:num>
  <w:num w:numId="24" w16cid:durableId="448161578">
    <w:abstractNumId w:val="13"/>
  </w:num>
  <w:num w:numId="25" w16cid:durableId="17091837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E697D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2511"/>
    <w:rsid w:val="0019757E"/>
    <w:rsid w:val="001A4A04"/>
    <w:rsid w:val="001A50C5"/>
    <w:rsid w:val="001B0229"/>
    <w:rsid w:val="001C2668"/>
    <w:rsid w:val="001C7C9D"/>
    <w:rsid w:val="00201EE0"/>
    <w:rsid w:val="00221B6D"/>
    <w:rsid w:val="002315D2"/>
    <w:rsid w:val="00242E53"/>
    <w:rsid w:val="002500B8"/>
    <w:rsid w:val="00250293"/>
    <w:rsid w:val="00250F88"/>
    <w:rsid w:val="00261BF1"/>
    <w:rsid w:val="00273287"/>
    <w:rsid w:val="002A0296"/>
    <w:rsid w:val="002A3A93"/>
    <w:rsid w:val="002B298E"/>
    <w:rsid w:val="002B38EF"/>
    <w:rsid w:val="002B3B45"/>
    <w:rsid w:val="002C2A67"/>
    <w:rsid w:val="002D09D8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07A49"/>
    <w:rsid w:val="0042330E"/>
    <w:rsid w:val="00440D30"/>
    <w:rsid w:val="00443956"/>
    <w:rsid w:val="00453436"/>
    <w:rsid w:val="004613CA"/>
    <w:rsid w:val="004675C5"/>
    <w:rsid w:val="004D093E"/>
    <w:rsid w:val="004D2236"/>
    <w:rsid w:val="004E11FF"/>
    <w:rsid w:val="004E2C1F"/>
    <w:rsid w:val="004E578B"/>
    <w:rsid w:val="004F45E5"/>
    <w:rsid w:val="004F4B37"/>
    <w:rsid w:val="0050720F"/>
    <w:rsid w:val="005113EE"/>
    <w:rsid w:val="005330B2"/>
    <w:rsid w:val="00551CC4"/>
    <w:rsid w:val="00586682"/>
    <w:rsid w:val="005964C4"/>
    <w:rsid w:val="005B2BEB"/>
    <w:rsid w:val="005B66A9"/>
    <w:rsid w:val="005D1FAE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241"/>
    <w:rsid w:val="006D648A"/>
    <w:rsid w:val="006E276B"/>
    <w:rsid w:val="006F32EA"/>
    <w:rsid w:val="00706E3A"/>
    <w:rsid w:val="007157D1"/>
    <w:rsid w:val="007342EF"/>
    <w:rsid w:val="0074223A"/>
    <w:rsid w:val="007526F3"/>
    <w:rsid w:val="007566DE"/>
    <w:rsid w:val="007965C1"/>
    <w:rsid w:val="007B3474"/>
    <w:rsid w:val="007D0416"/>
    <w:rsid w:val="007D1A80"/>
    <w:rsid w:val="007D6BE3"/>
    <w:rsid w:val="008119F8"/>
    <w:rsid w:val="00813977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134A2"/>
    <w:rsid w:val="00936988"/>
    <w:rsid w:val="009401B8"/>
    <w:rsid w:val="00944A03"/>
    <w:rsid w:val="009508B1"/>
    <w:rsid w:val="00996BA6"/>
    <w:rsid w:val="00996E5F"/>
    <w:rsid w:val="009A1E57"/>
    <w:rsid w:val="009F6D96"/>
    <w:rsid w:val="00A11BE1"/>
    <w:rsid w:val="00A2132C"/>
    <w:rsid w:val="00A23D3E"/>
    <w:rsid w:val="00A24211"/>
    <w:rsid w:val="00A4215F"/>
    <w:rsid w:val="00A6377F"/>
    <w:rsid w:val="00A713B0"/>
    <w:rsid w:val="00A74D3C"/>
    <w:rsid w:val="00A74D64"/>
    <w:rsid w:val="00A82450"/>
    <w:rsid w:val="00AA7A35"/>
    <w:rsid w:val="00AB0DE7"/>
    <w:rsid w:val="00B261AB"/>
    <w:rsid w:val="00B417DB"/>
    <w:rsid w:val="00B62C99"/>
    <w:rsid w:val="00BC7CDE"/>
    <w:rsid w:val="00BD3CB2"/>
    <w:rsid w:val="00BD55A7"/>
    <w:rsid w:val="00BD6240"/>
    <w:rsid w:val="00BF17DD"/>
    <w:rsid w:val="00BF2C1C"/>
    <w:rsid w:val="00BF4F61"/>
    <w:rsid w:val="00BF6787"/>
    <w:rsid w:val="00C02345"/>
    <w:rsid w:val="00C15633"/>
    <w:rsid w:val="00C163AF"/>
    <w:rsid w:val="00C3571C"/>
    <w:rsid w:val="00C47B82"/>
    <w:rsid w:val="00C76710"/>
    <w:rsid w:val="00C91E78"/>
    <w:rsid w:val="00C9513E"/>
    <w:rsid w:val="00CA412A"/>
    <w:rsid w:val="00CB66F3"/>
    <w:rsid w:val="00CC781A"/>
    <w:rsid w:val="00CE2BF2"/>
    <w:rsid w:val="00D00111"/>
    <w:rsid w:val="00D025F8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D369C"/>
    <w:rsid w:val="00DE6B49"/>
    <w:rsid w:val="00DE7243"/>
    <w:rsid w:val="00E027F6"/>
    <w:rsid w:val="00E03DC8"/>
    <w:rsid w:val="00E27C90"/>
    <w:rsid w:val="00E463DB"/>
    <w:rsid w:val="00E519FE"/>
    <w:rsid w:val="00E56D7A"/>
    <w:rsid w:val="00E724BA"/>
    <w:rsid w:val="00EA7DCB"/>
    <w:rsid w:val="00EF1903"/>
    <w:rsid w:val="00EF3BAE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977B8"/>
    <w:rsid w:val="00FA3D17"/>
    <w:rsid w:val="00FA7471"/>
    <w:rsid w:val="00FB5485"/>
    <w:rsid w:val="00FC204E"/>
    <w:rsid w:val="00FD3B76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customStyle="1" w:styleId="LO-normal">
    <w:name w:val="LO-normal"/>
    <w:qFormat/>
    <w:rsid w:val="00BD6240"/>
    <w:pPr>
      <w:suppressAutoHyphens/>
      <w:spacing w:after="0" w:line="240" w:lineRule="auto"/>
    </w:pPr>
    <w:rPr>
      <w:rFonts w:ascii="Times New Roman" w:eastAsia="NSimSun" w:hAnsi="Times New Roman" w:cs="Arial"/>
      <w:kern w:val="0"/>
      <w:lang w:val="ro-RO"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0FBAE-779A-480A-8A18-D3B04087672A}"/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Raluca Sas-Marinescu</cp:lastModifiedBy>
  <cp:revision>2</cp:revision>
  <dcterms:created xsi:type="dcterms:W3CDTF">2025-09-21T08:50:00Z</dcterms:created>
  <dcterms:modified xsi:type="dcterms:W3CDTF">2025-09-21T08:50:00Z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